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80" w:rsidRDefault="008C7A31" w:rsidP="000E53A4">
      <w:pPr>
        <w:tabs>
          <w:tab w:val="left" w:pos="993"/>
        </w:tabs>
        <w:spacing w:after="0" w:line="240" w:lineRule="auto"/>
        <w:ind w:right="-94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ab/>
      </w:r>
    </w:p>
    <w:p w:rsidR="00405120" w:rsidRDefault="00405120" w:rsidP="000E53A4">
      <w:pPr>
        <w:tabs>
          <w:tab w:val="left" w:pos="8640"/>
        </w:tabs>
        <w:ind w:right="-94"/>
        <w:jc w:val="center"/>
        <w:rPr>
          <w:b/>
          <w:bCs/>
          <w:lang w:val="ru-RU"/>
        </w:rPr>
      </w:pPr>
      <w:r w:rsidRPr="00615FB1">
        <w:rPr>
          <w:b/>
          <w:lang w:val="sr-Cyrl-CS"/>
        </w:rPr>
        <w:t>ПОКРАЈИНСКИ СЕКРЕТАРИЈАТ</w:t>
      </w:r>
      <w:r w:rsidR="00B10E4F">
        <w:rPr>
          <w:b/>
          <w:lang w:val="sr-Cyrl-CS"/>
        </w:rPr>
        <w:t xml:space="preserve"> </w:t>
      </w:r>
      <w:r w:rsidRPr="00615FB1">
        <w:rPr>
          <w:b/>
          <w:lang w:val="sr-Cyrl-CS"/>
        </w:rPr>
        <w:t xml:space="preserve">ЗА </w:t>
      </w:r>
      <w:r>
        <w:rPr>
          <w:b/>
          <w:lang w:val="sr-Cyrl-CS"/>
        </w:rPr>
        <w:t>ЕНЕРГЕТИКУ</w:t>
      </w:r>
      <w:r w:rsidR="008D7410">
        <w:rPr>
          <w:b/>
          <w:lang w:val="sr-Cyrl-CS"/>
        </w:rPr>
        <w:t>,</w:t>
      </w:r>
      <w:r>
        <w:rPr>
          <w:b/>
          <w:lang w:val="sr-Cyrl-CS"/>
        </w:rPr>
        <w:t xml:space="preserve"> ГРАЂЕВИНАРСТВО</w:t>
      </w:r>
      <w:r w:rsidR="00B10E4F">
        <w:rPr>
          <w:b/>
          <w:lang w:val="sr-Cyrl-CS"/>
        </w:rPr>
        <w:t xml:space="preserve"> </w:t>
      </w:r>
      <w:r>
        <w:rPr>
          <w:b/>
          <w:bCs/>
          <w:lang w:val="ru-RU"/>
        </w:rPr>
        <w:t>И САОБРАЋАЈ</w:t>
      </w:r>
    </w:p>
    <w:p w:rsidR="00405120" w:rsidRDefault="00405120" w:rsidP="000E53A4">
      <w:pPr>
        <w:ind w:right="-94"/>
        <w:rPr>
          <w:b/>
          <w:lang w:val="sr-Cyrl-CS"/>
        </w:rPr>
      </w:pPr>
      <w:r w:rsidRPr="00D1011B">
        <w:rPr>
          <w:b/>
          <w:lang w:val="sr-Cyrl-CS"/>
        </w:rPr>
        <w:t>Предмет:</w:t>
      </w:r>
      <w:r w:rsidR="00B10E4F">
        <w:rPr>
          <w:b/>
          <w:lang w:val="sr-Cyrl-CS"/>
        </w:rPr>
        <w:t xml:space="preserve"> </w:t>
      </w:r>
      <w:r>
        <w:rPr>
          <w:b/>
          <w:lang w:val="sr-Cyrl-CS"/>
        </w:rPr>
        <w:t>П</w:t>
      </w:r>
      <w:r w:rsidRPr="00D1011B">
        <w:rPr>
          <w:b/>
          <w:lang w:val="sr-Cyrl-CS"/>
        </w:rPr>
        <w:t xml:space="preserve">лан рада инспектора </w:t>
      </w:r>
      <w:r>
        <w:rPr>
          <w:b/>
          <w:lang w:val="sr-Cyrl-CS"/>
        </w:rPr>
        <w:t xml:space="preserve">безбедности пловидбе </w:t>
      </w:r>
      <w:r w:rsidRPr="00D1011B">
        <w:rPr>
          <w:b/>
          <w:lang w:val="sr-Cyrl-CS"/>
        </w:rPr>
        <w:t xml:space="preserve">за </w:t>
      </w:r>
      <w:r>
        <w:rPr>
          <w:b/>
          <w:lang w:val="sr-Cyrl-CS"/>
        </w:rPr>
        <w:t>201</w:t>
      </w:r>
      <w:r w:rsidR="004330BD">
        <w:rPr>
          <w:b/>
          <w:lang w:val="sr-Cyrl-CS"/>
        </w:rPr>
        <w:t>9</w:t>
      </w:r>
      <w:r>
        <w:rPr>
          <w:b/>
          <w:lang w:val="sr-Cyrl-CS"/>
        </w:rPr>
        <w:t xml:space="preserve">. </w:t>
      </w:r>
      <w:r w:rsidR="004330BD">
        <w:rPr>
          <w:b/>
          <w:lang w:val="sr-Cyrl-CS"/>
        </w:rPr>
        <w:t>г</w:t>
      </w:r>
      <w:r>
        <w:rPr>
          <w:b/>
          <w:lang w:val="sr-Cyrl-CS"/>
        </w:rPr>
        <w:t>одину</w:t>
      </w:r>
    </w:p>
    <w:p w:rsidR="0010529E" w:rsidRPr="00D5088E" w:rsidRDefault="0010529E" w:rsidP="000E53A4">
      <w:pPr>
        <w:spacing w:after="0" w:line="240" w:lineRule="auto"/>
        <w:ind w:right="-94"/>
        <w:jc w:val="both"/>
        <w:rPr>
          <w:b/>
          <w:bCs/>
          <w:u w:val="single"/>
          <w:lang w:val="sr-Cyrl-CS"/>
        </w:rPr>
      </w:pPr>
      <w:r w:rsidRPr="00D5088E">
        <w:rPr>
          <w:b/>
          <w:u w:val="single"/>
          <w:lang w:val="sr-Cyrl-CS"/>
        </w:rPr>
        <w:t>Основ за обављање инспекцијског надзора</w:t>
      </w:r>
    </w:p>
    <w:p w:rsidR="0010529E" w:rsidRDefault="0010529E" w:rsidP="000E53A4">
      <w:pPr>
        <w:spacing w:before="120" w:after="120"/>
        <w:ind w:right="-94"/>
        <w:jc w:val="both"/>
        <w:rPr>
          <w:bCs/>
          <w:lang w:val="sr-Cyrl-CS"/>
        </w:rPr>
      </w:pPr>
      <w:r>
        <w:rPr>
          <w:bCs/>
          <w:lang w:val="sr-Cyrl-CS"/>
        </w:rPr>
        <w:t>Инспекцијски надзор у области водног саобраћаја се на државним водним путевима на територији АП Војводине спроводи на основу чл.</w:t>
      </w:r>
      <w:r w:rsidR="00C76EE0">
        <w:rPr>
          <w:bCs/>
          <w:lang w:val="sr-Cyrl-CS"/>
        </w:rPr>
        <w:t xml:space="preserve"> </w:t>
      </w:r>
      <w:r>
        <w:rPr>
          <w:bCs/>
          <w:lang w:val="sr-Cyrl-CS"/>
        </w:rPr>
        <w:t>7. Закона о пловидби и лукама на унутрашњим водама</w:t>
      </w:r>
      <w:r w:rsidRPr="000922B2">
        <w:rPr>
          <w:lang w:val="sr-Cyrl-RS"/>
        </w:rPr>
        <w:t xml:space="preserve"> </w:t>
      </w:r>
      <w:r w:rsidR="002C5B6F" w:rsidRPr="00C62EC4">
        <w:rPr>
          <w:rFonts w:asciiTheme="minorHAnsi" w:eastAsia="Cambria,Bold" w:hAnsiTheme="minorHAnsi" w:cs="Arial"/>
          <w:lang w:val="ru-RU"/>
        </w:rPr>
        <w:t>(„Службени гласник РС</w:t>
      </w:r>
      <w:r w:rsidR="002C5B6F" w:rsidRPr="00C62EC4">
        <w:rPr>
          <w:rFonts w:asciiTheme="minorHAnsi" w:eastAsia="MS Mincho" w:hAnsiTheme="minorHAnsi" w:cs="Arial"/>
          <w:lang w:val="sr-Cyrl-RS"/>
        </w:rPr>
        <w:t>”</w:t>
      </w:r>
      <w:r w:rsidR="002C5B6F" w:rsidRPr="00C62EC4">
        <w:rPr>
          <w:rFonts w:asciiTheme="minorHAnsi" w:eastAsia="Cambria,Bold" w:hAnsiTheme="minorHAnsi" w:cs="Arial"/>
          <w:lang w:val="ru-RU"/>
        </w:rPr>
        <w:t xml:space="preserve">, број </w:t>
      </w:r>
      <w:r w:rsidR="002C5B6F" w:rsidRPr="00C62EC4">
        <w:rPr>
          <w:rFonts w:asciiTheme="minorHAnsi" w:eastAsia="Cambria,Bold" w:hAnsiTheme="minorHAnsi" w:cs="Arial"/>
          <w:lang w:val="sr-Cyrl-CS"/>
        </w:rPr>
        <w:t>73/10, 121/12, 18/15, 96/15 – др. закон, 92/16 и 104/16 – др. закон, 113/17 – др. закон и 41/18)</w:t>
      </w:r>
      <w:r>
        <w:rPr>
          <w:lang w:val="sr-Cyrl-RS"/>
        </w:rPr>
        <w:t xml:space="preserve"> и </w:t>
      </w:r>
      <w:r>
        <w:rPr>
          <w:bCs/>
          <w:lang w:val="sr-Cyrl-CS"/>
        </w:rPr>
        <w:t>чл.</w:t>
      </w:r>
      <w:r w:rsidR="00C76EE0">
        <w:rPr>
          <w:bCs/>
          <w:lang w:val="sr-Cyrl-CS"/>
        </w:rPr>
        <w:t xml:space="preserve"> </w:t>
      </w:r>
      <w:r>
        <w:rPr>
          <w:bCs/>
          <w:lang w:val="sr-Cyrl-CS"/>
        </w:rPr>
        <w:t>31. Закона о утврђивању надлежности Аутономне Покрајине Војводине</w:t>
      </w:r>
      <w:r w:rsidRPr="000922B2">
        <w:rPr>
          <w:lang w:val="sr-Cyrl-RS"/>
        </w:rPr>
        <w:t xml:space="preserve"> </w:t>
      </w:r>
      <w:r>
        <w:rPr>
          <w:lang w:val="sr-Cyrl-RS"/>
        </w:rPr>
        <w:t xml:space="preserve">(„Сл. гласник РС“, бр. 99/09). </w:t>
      </w:r>
      <w:r w:rsidR="00C76EE0">
        <w:rPr>
          <w:lang w:val="sr-Cyrl-RS"/>
        </w:rPr>
        <w:t>Послови и</w:t>
      </w:r>
      <w:r>
        <w:rPr>
          <w:lang w:val="sr-Cyrl-RS"/>
        </w:rPr>
        <w:t>нспекцијск</w:t>
      </w:r>
      <w:r w:rsidR="00C76EE0">
        <w:rPr>
          <w:lang w:val="sr-Cyrl-RS"/>
        </w:rPr>
        <w:t>ог</w:t>
      </w:r>
      <w:r>
        <w:rPr>
          <w:lang w:val="sr-Cyrl-RS"/>
        </w:rPr>
        <w:t xml:space="preserve"> надз</w:t>
      </w:r>
      <w:r w:rsidR="00283380">
        <w:rPr>
          <w:lang w:val="sr-Cyrl-RS"/>
        </w:rPr>
        <w:t>ор</w:t>
      </w:r>
      <w:r w:rsidR="00C76EE0">
        <w:rPr>
          <w:lang w:val="sr-Cyrl-RS"/>
        </w:rPr>
        <w:t>а</w:t>
      </w:r>
      <w:r w:rsidR="00283380">
        <w:rPr>
          <w:lang w:val="sr-Cyrl-RS"/>
        </w:rPr>
        <w:t xml:space="preserve"> се спровод</w:t>
      </w:r>
      <w:r w:rsidR="00C76EE0">
        <w:rPr>
          <w:lang w:val="sr-Cyrl-RS"/>
        </w:rPr>
        <w:t>е</w:t>
      </w:r>
      <w:r w:rsidR="00283380">
        <w:rPr>
          <w:lang w:val="sr-Cyrl-RS"/>
        </w:rPr>
        <w:t xml:space="preserve"> као поверени пос</w:t>
      </w:r>
      <w:r w:rsidR="00283380" w:rsidRPr="00283380">
        <w:rPr>
          <w:lang w:val="sr-Cyrl-RS"/>
        </w:rPr>
        <w:t>лови</w:t>
      </w:r>
      <w:r>
        <w:rPr>
          <w:lang w:val="sr-Cyrl-RS"/>
        </w:rPr>
        <w:t>.</w:t>
      </w:r>
    </w:p>
    <w:p w:rsidR="0010529E" w:rsidRDefault="0010529E" w:rsidP="000E53A4">
      <w:pPr>
        <w:spacing w:before="120" w:after="120"/>
        <w:ind w:right="-94"/>
        <w:jc w:val="both"/>
        <w:rPr>
          <w:lang w:val="sr-Cyrl-RS"/>
        </w:rPr>
      </w:pPr>
      <w:r w:rsidRPr="00D1011B">
        <w:rPr>
          <w:bCs/>
          <w:lang w:val="ru-RU"/>
        </w:rPr>
        <w:t>Инспекцијски надзор се</w:t>
      </w:r>
      <w:r w:rsidR="00975134">
        <w:rPr>
          <w:bCs/>
          <w:lang w:val="sr-Latn-RS"/>
        </w:rPr>
        <w:t>,</w:t>
      </w:r>
      <w:r w:rsidR="00965E68">
        <w:rPr>
          <w:bCs/>
          <w:lang w:val="ru-RU"/>
        </w:rPr>
        <w:t xml:space="preserve"> у складу са Законом о инспекцијском надзору </w:t>
      </w:r>
      <w:r w:rsidR="00965E68">
        <w:rPr>
          <w:lang w:val="sr-Cyrl-RS"/>
        </w:rPr>
        <w:t>(„Сл. гласник РС“, бр. 36/15),</w:t>
      </w:r>
      <w:r w:rsidRPr="00D1011B">
        <w:rPr>
          <w:bCs/>
          <w:lang w:val="ru-RU"/>
        </w:rPr>
        <w:t xml:space="preserve"> </w:t>
      </w:r>
      <w:r>
        <w:rPr>
          <w:bCs/>
          <w:lang w:val="ru-RU"/>
        </w:rPr>
        <w:t>врши</w:t>
      </w:r>
      <w:r w:rsidRPr="00D1011B">
        <w:rPr>
          <w:bCs/>
          <w:lang w:val="ru-RU"/>
        </w:rPr>
        <w:t xml:space="preserve"> над применом</w:t>
      </w:r>
      <w:r>
        <w:rPr>
          <w:bCs/>
          <w:lang w:val="ru-RU"/>
        </w:rPr>
        <w:t xml:space="preserve"> одредаба</w:t>
      </w:r>
      <w:r w:rsidRPr="00D1011B">
        <w:rPr>
          <w:bCs/>
          <w:lang w:val="ru-RU"/>
        </w:rPr>
        <w:t xml:space="preserve"> </w:t>
      </w:r>
      <w:r>
        <w:rPr>
          <w:bCs/>
          <w:lang w:val="ru-RU"/>
        </w:rPr>
        <w:t xml:space="preserve">Закона о пловидби и лукама на унутрашњим водама </w:t>
      </w:r>
      <w:r w:rsidR="002C5B6F" w:rsidRPr="00C62EC4">
        <w:rPr>
          <w:rFonts w:asciiTheme="minorHAnsi" w:eastAsia="Cambria,Bold" w:hAnsiTheme="minorHAnsi" w:cs="Arial"/>
          <w:lang w:val="ru-RU"/>
        </w:rPr>
        <w:t>(„Службени гласник РС</w:t>
      </w:r>
      <w:r w:rsidR="002C5B6F" w:rsidRPr="00C62EC4">
        <w:rPr>
          <w:rFonts w:asciiTheme="minorHAnsi" w:eastAsia="MS Mincho" w:hAnsiTheme="minorHAnsi" w:cs="Arial"/>
          <w:lang w:val="sr-Cyrl-RS"/>
        </w:rPr>
        <w:t>”</w:t>
      </w:r>
      <w:r w:rsidR="002C5B6F" w:rsidRPr="00C62EC4">
        <w:rPr>
          <w:rFonts w:asciiTheme="minorHAnsi" w:eastAsia="Cambria,Bold" w:hAnsiTheme="minorHAnsi" w:cs="Arial"/>
          <w:lang w:val="ru-RU"/>
        </w:rPr>
        <w:t xml:space="preserve">, број </w:t>
      </w:r>
      <w:r w:rsidR="002C5B6F" w:rsidRPr="00C62EC4">
        <w:rPr>
          <w:rFonts w:asciiTheme="minorHAnsi" w:eastAsia="Cambria,Bold" w:hAnsiTheme="minorHAnsi" w:cs="Arial"/>
          <w:lang w:val="sr-Cyrl-CS"/>
        </w:rPr>
        <w:t>73/10, 121/12, 18/15, 96/15 – др. закон, 92/16 и 104/16 – др. закон, 113/17 – др. закон и 41/18)</w:t>
      </w:r>
      <w:r>
        <w:rPr>
          <w:lang w:val="sr-Cyrl-RS"/>
        </w:rPr>
        <w:t xml:space="preserve"> и Закона о трговачком бродарству</w:t>
      </w:r>
      <w:r>
        <w:rPr>
          <w:bCs/>
          <w:lang w:val="ru-RU"/>
        </w:rPr>
        <w:t xml:space="preserve"> </w:t>
      </w:r>
      <w:r>
        <w:rPr>
          <w:lang w:val="sr-Cyrl-RS"/>
        </w:rPr>
        <w:t>(„Сл. гласник РС“, бр. 96/15), као и из њих изведених подзаконских аката.</w:t>
      </w:r>
    </w:p>
    <w:p w:rsidR="00405120" w:rsidRPr="007660F5" w:rsidRDefault="00405120" w:rsidP="000E53A4">
      <w:pPr>
        <w:autoSpaceDE w:val="0"/>
        <w:autoSpaceDN w:val="0"/>
        <w:adjustRightInd w:val="0"/>
        <w:spacing w:before="120" w:after="120" w:line="240" w:lineRule="auto"/>
        <w:ind w:right="-94"/>
        <w:jc w:val="both"/>
        <w:rPr>
          <w:lang w:val="sr-Cyrl-RS"/>
        </w:rPr>
      </w:pPr>
      <w:r w:rsidRPr="00726459">
        <w:rPr>
          <w:b/>
          <w:u w:val="single"/>
          <w:lang w:val="sr-Cyrl-CS"/>
        </w:rPr>
        <w:t>Преглед постојеће</w:t>
      </w:r>
      <w:r w:rsidR="00965E68">
        <w:rPr>
          <w:b/>
          <w:u w:val="single"/>
          <w:lang w:val="sr-Cyrl-CS"/>
        </w:rPr>
        <w:t>г</w:t>
      </w:r>
      <w:r w:rsidRPr="00726459">
        <w:rPr>
          <w:b/>
          <w:u w:val="single"/>
          <w:lang w:val="sr-Cyrl-CS"/>
        </w:rPr>
        <w:t xml:space="preserve"> </w:t>
      </w:r>
      <w:r w:rsidR="00965E68">
        <w:rPr>
          <w:b/>
          <w:u w:val="single"/>
          <w:lang w:val="sr-Cyrl-CS"/>
        </w:rPr>
        <w:t>стања</w:t>
      </w:r>
    </w:p>
    <w:p w:rsidR="00545825" w:rsidRDefault="00405120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Cyrl-RS"/>
        </w:rPr>
      </w:pPr>
      <w:r>
        <w:rPr>
          <w:lang w:val="sr-Cyrl-RS"/>
        </w:rPr>
        <w:t xml:space="preserve">Инспекцијски надзор у водном саобраћају у делокругу надлежности </w:t>
      </w:r>
      <w:r w:rsidR="003F3125">
        <w:rPr>
          <w:lang w:val="sr-Cyrl-RS"/>
        </w:rPr>
        <w:t xml:space="preserve">Покрајинског секретаријата за енергетику, грађевинарство и саобраћај спроводи се на државним водним путевима на територији </w:t>
      </w:r>
      <w:r w:rsidRPr="00D1011B">
        <w:t xml:space="preserve"> АП Војводине</w:t>
      </w:r>
      <w:r w:rsidR="003F3125">
        <w:rPr>
          <w:lang w:val="sr-Cyrl-RS"/>
        </w:rPr>
        <w:t>, што чини</w:t>
      </w:r>
      <w:r w:rsidR="007E1224">
        <w:rPr>
          <w:lang w:val="sr-Cyrl-RS"/>
        </w:rPr>
        <w:t xml:space="preserve"> 527,5</w:t>
      </w:r>
      <w:r w:rsidR="007E1224" w:rsidRPr="007E1224">
        <w:t xml:space="preserve"> </w:t>
      </w:r>
      <w:r w:rsidR="007E1224">
        <w:t>km</w:t>
      </w:r>
      <w:r w:rsidR="00545825">
        <w:rPr>
          <w:lang w:val="sr-Cyrl-RS"/>
        </w:rPr>
        <w:t xml:space="preserve"> категоризованог водног пута према Правилнику о категоризацији државних водних путева („Сл. гласник РС“</w:t>
      </w:r>
      <w:r w:rsidR="007E1224">
        <w:rPr>
          <w:lang w:val="sr-Cyrl-RS"/>
        </w:rPr>
        <w:t>, бр. 115/2013) и то на следећим секторима: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46"/>
        <w:gridCol w:w="3755"/>
        <w:gridCol w:w="1363"/>
      </w:tblGrid>
      <w:tr w:rsidR="009E2B9E" w:rsidTr="007D25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Пловни канал Хидросистема ДТД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  <w:lang w:val="sr-Cyrl-RS"/>
              </w:rPr>
            </w:pPr>
            <w:r w:rsidRPr="00892B29">
              <w:rPr>
                <w:rFonts w:asciiTheme="minorHAnsi" w:hAnsiTheme="minorHAnsi"/>
                <w:lang w:val="sr-Cyrl-RS"/>
              </w:rPr>
              <w:t>Део водног пута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  <w:lang w:val="sr-Cyrl-RS"/>
              </w:rPr>
            </w:pPr>
            <w:r w:rsidRPr="00892B29">
              <w:rPr>
                <w:rFonts w:asciiTheme="minorHAnsi" w:hAnsiTheme="minorHAnsi"/>
                <w:lang w:val="sr-Cyrl-RS"/>
              </w:rPr>
              <w:t>Категорија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Бечеј - Богојево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90+200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Нови Сад – Савино Село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4+400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Va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ind w:right="-94"/>
              <w:rPr>
                <w:rFonts w:asciiTheme="minorHAnsi" w:hAnsiTheme="minorHAnsi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4+400 do km 39+100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Врбас - Бездан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6+300 do km 80+900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Оџаци - Сомбор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27+800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Бачки Петровац</w:t>
            </w:r>
            <w:r w:rsidR="00545825" w:rsidRPr="00892B29">
              <w:rPr>
                <w:rFonts w:asciiTheme="minorHAnsi" w:hAnsiTheme="minorHAnsi"/>
              </w:rPr>
              <w:t xml:space="preserve"> - Ka</w:t>
            </w:r>
            <w:r w:rsidRPr="00892B29">
              <w:rPr>
                <w:rFonts w:asciiTheme="minorHAnsi" w:hAnsiTheme="minorHAnsi"/>
                <w:lang w:val="sr-Cyrl-RS"/>
              </w:rPr>
              <w:t>равуков</w:t>
            </w:r>
            <w:r w:rsidR="00545825" w:rsidRPr="00892B29">
              <w:rPr>
                <w:rFonts w:asciiTheme="minorHAnsi" w:hAnsiTheme="minorHAnsi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Пригревица - Бездан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31+700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Косанчић</w:t>
            </w:r>
            <w:r w:rsidR="00545825" w:rsidRPr="00892B29">
              <w:rPr>
                <w:rFonts w:asciiTheme="minorHAnsi" w:hAnsiTheme="minorHAnsi"/>
              </w:rPr>
              <w:t xml:space="preserve"> </w:t>
            </w:r>
            <w:r w:rsidRPr="00892B29">
              <w:rPr>
                <w:rFonts w:asciiTheme="minorHAnsi" w:hAnsiTheme="minorHAnsi"/>
              </w:rPr>
              <w:t>–</w:t>
            </w:r>
            <w:r w:rsidR="00545825" w:rsidRPr="00892B29">
              <w:rPr>
                <w:rFonts w:asciiTheme="minorHAnsi" w:hAnsiTheme="minorHAnsi"/>
              </w:rPr>
              <w:t xml:space="preserve"> </w:t>
            </w:r>
            <w:r w:rsidRPr="00892B29">
              <w:rPr>
                <w:rFonts w:asciiTheme="minorHAnsi" w:hAnsiTheme="minorHAnsi"/>
                <w:lang w:val="sr-Cyrl-RS"/>
              </w:rPr>
              <w:t>Мали Стапар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3+500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ind w:right="-94"/>
              <w:rPr>
                <w:rFonts w:asciiTheme="minorHAnsi" w:hAnsiTheme="minorHAnsi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4+500 do km 21+100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  <w:lang w:val="sr-Cyrl-RS"/>
              </w:rPr>
              <w:t>Бездан - Баја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12+700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  <w:lang w:val="sr-Cyrl-RS"/>
              </w:rPr>
            </w:pPr>
            <w:r w:rsidRPr="00892B29">
              <w:rPr>
                <w:rFonts w:asciiTheme="minorHAnsi" w:hAnsiTheme="minorHAnsi"/>
                <w:lang w:val="sr-Cyrl-RS"/>
              </w:rPr>
              <w:t>Банатска Паланка</w:t>
            </w:r>
            <w:r w:rsidR="00545825" w:rsidRPr="00892B29">
              <w:rPr>
                <w:rFonts w:asciiTheme="minorHAnsi" w:hAnsiTheme="minorHAnsi"/>
              </w:rPr>
              <w:t xml:space="preserve"> </w:t>
            </w:r>
            <w:r w:rsidRPr="00892B29">
              <w:rPr>
                <w:rFonts w:asciiTheme="minorHAnsi" w:hAnsiTheme="minorHAnsi"/>
              </w:rPr>
              <w:t>–</w:t>
            </w:r>
            <w:r w:rsidR="00545825" w:rsidRPr="00892B29">
              <w:rPr>
                <w:rFonts w:asciiTheme="minorHAnsi" w:hAnsiTheme="minorHAnsi"/>
              </w:rPr>
              <w:t xml:space="preserve"> </w:t>
            </w:r>
            <w:r w:rsidRPr="00892B29">
              <w:rPr>
                <w:rFonts w:asciiTheme="minorHAnsi" w:hAnsiTheme="minorHAnsi"/>
                <w:lang w:val="sr-Cyrl-RS"/>
              </w:rPr>
              <w:t>Нови Бечеј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8+700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Va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ind w:right="-94"/>
              <w:rPr>
                <w:rFonts w:asciiTheme="minorHAnsi" w:hAnsiTheme="minorHAnsi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8+700 do km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ind w:right="-94"/>
              <w:rPr>
                <w:rFonts w:asciiTheme="minorHAnsi" w:hAnsiTheme="minorHAnsi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26 do km 27+500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ind w:right="-94"/>
              <w:rPr>
                <w:rFonts w:asciiTheme="minorHAnsi" w:hAnsiTheme="minorHAnsi" w:cs="Aria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27+500 do km 147+300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III</w:t>
            </w:r>
          </w:p>
        </w:tc>
      </w:tr>
      <w:tr w:rsidR="009E2B9E" w:rsidTr="007D251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9E2B9E" w:rsidP="000E53A4">
            <w:pPr>
              <w:pStyle w:val="normalcentar"/>
              <w:ind w:right="-94"/>
              <w:rPr>
                <w:rFonts w:asciiTheme="minorHAnsi" w:hAnsiTheme="minorHAnsi"/>
                <w:lang w:val="sr-Cyrl-RS"/>
              </w:rPr>
            </w:pPr>
            <w:r w:rsidRPr="00892B29">
              <w:rPr>
                <w:rFonts w:asciiTheme="minorHAnsi" w:hAnsiTheme="minorHAnsi"/>
                <w:lang w:val="sr-Cyrl-RS"/>
              </w:rPr>
              <w:t>Кикиндски канал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od km 0 do km 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825" w:rsidRPr="00892B29" w:rsidRDefault="00545825" w:rsidP="000E53A4">
            <w:pPr>
              <w:pStyle w:val="normalcentar"/>
              <w:ind w:right="-94"/>
              <w:rPr>
                <w:rFonts w:asciiTheme="minorHAnsi" w:hAnsiTheme="minorHAnsi"/>
              </w:rPr>
            </w:pPr>
            <w:r w:rsidRPr="00892B29">
              <w:rPr>
                <w:rFonts w:asciiTheme="minorHAnsi" w:hAnsiTheme="minorHAnsi"/>
              </w:rPr>
              <w:t>II</w:t>
            </w:r>
          </w:p>
        </w:tc>
      </w:tr>
    </w:tbl>
    <w:p w:rsidR="00FE5868" w:rsidRDefault="007E1224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Cyrl-RS"/>
        </w:rPr>
      </w:pPr>
      <w:r>
        <w:rPr>
          <w:lang w:val="sr-Cyrl-RS"/>
        </w:rPr>
        <w:t>Поред наведених сектора државних водних путева, инспекцијски надзор се спроводи и на осталим  некатегоризованим акваторијама на територији</w:t>
      </w:r>
      <w:r w:rsidRPr="007E1224">
        <w:rPr>
          <w:lang w:val="sr-Cyrl-RS"/>
        </w:rPr>
        <w:t xml:space="preserve"> </w:t>
      </w:r>
      <w:r>
        <w:rPr>
          <w:lang w:val="sr-Cyrl-RS"/>
        </w:rPr>
        <w:t>АП Војводине, на којима се обавља пловидба и  активности који су</w:t>
      </w:r>
      <w:r w:rsidR="008D7410">
        <w:rPr>
          <w:lang w:val="sr-Cyrl-RS"/>
        </w:rPr>
        <w:t>,</w:t>
      </w:r>
      <w:r>
        <w:rPr>
          <w:lang w:val="sr-Cyrl-RS"/>
        </w:rPr>
        <w:t xml:space="preserve"> у складу са меродавним законима</w:t>
      </w:r>
      <w:r w:rsidR="008D7410">
        <w:rPr>
          <w:lang w:val="sr-Cyrl-RS"/>
        </w:rPr>
        <w:t>,</w:t>
      </w:r>
      <w:r>
        <w:rPr>
          <w:lang w:val="sr-Cyrl-RS"/>
        </w:rPr>
        <w:t xml:space="preserve"> предмет инспекцијског надзора</w:t>
      </w:r>
      <w:r w:rsidR="00FE5868">
        <w:rPr>
          <w:lang w:val="sr-Cyrl-RS"/>
        </w:rPr>
        <w:t>.</w:t>
      </w:r>
      <w:r>
        <w:rPr>
          <w:lang w:val="sr-Cyrl-RS"/>
        </w:rPr>
        <w:t xml:space="preserve"> </w:t>
      </w:r>
    </w:p>
    <w:p w:rsidR="00BB6739" w:rsidRPr="003A4A72" w:rsidRDefault="003A4A72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Cyrl-RS"/>
        </w:rPr>
      </w:pPr>
      <w:r>
        <w:rPr>
          <w:lang w:val="sr-Cyrl-RS"/>
        </w:rPr>
        <w:t>Редов</w:t>
      </w:r>
      <w:r w:rsidR="00BB6739" w:rsidRPr="003A4A72">
        <w:rPr>
          <w:lang w:val="sr-Cyrl-RS"/>
        </w:rPr>
        <w:t>ни и</w:t>
      </w:r>
      <w:r w:rsidR="00CB6F7E" w:rsidRPr="003A4A72">
        <w:rPr>
          <w:lang w:val="sr-Cyrl-RS"/>
        </w:rPr>
        <w:t>нспекцијски надзор објеката безбедности пловидбе се спроводи на каналским бродским преводницама</w:t>
      </w:r>
      <w:r w:rsidR="00BB6739" w:rsidRPr="003A4A72">
        <w:rPr>
          <w:lang w:val="sr-Cyrl-RS"/>
        </w:rPr>
        <w:t xml:space="preserve"> Бечеј, Куцура, Богојево, Нови Сад, Српски Милетић, Сомбор, Кајтасово, Ботош, Нови Бечеј и Стајићево.  </w:t>
      </w:r>
    </w:p>
    <w:p w:rsidR="00941EF9" w:rsidRPr="003A4A72" w:rsidRDefault="00BB6739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Cyrl-RS"/>
        </w:rPr>
      </w:pPr>
      <w:r w:rsidRPr="003A4A72">
        <w:rPr>
          <w:lang w:val="sr-Cyrl-RS"/>
        </w:rPr>
        <w:t>Стање</w:t>
      </w:r>
      <w:r w:rsidR="00A62C75" w:rsidRPr="003A4A72">
        <w:rPr>
          <w:lang w:val="sr-Cyrl-RS"/>
        </w:rPr>
        <w:t xml:space="preserve"> бродских преводница које су</w:t>
      </w:r>
      <w:r w:rsidRPr="003A4A72">
        <w:rPr>
          <w:lang w:val="sr-Cyrl-RS"/>
        </w:rPr>
        <w:t xml:space="preserve"> тренутно</w:t>
      </w:r>
      <w:r w:rsidR="003811DB" w:rsidRPr="003A4A72">
        <w:rPr>
          <w:lang w:val="sr-Cyrl-RS"/>
        </w:rPr>
        <w:t xml:space="preserve"> </w:t>
      </w:r>
      <w:r w:rsidR="00A62C75" w:rsidRPr="003A4A72">
        <w:rPr>
          <w:lang w:val="sr-Cyrl-RS"/>
        </w:rPr>
        <w:t xml:space="preserve">неактивне </w:t>
      </w:r>
      <w:r w:rsidR="003811DB" w:rsidRPr="003A4A72">
        <w:rPr>
          <w:lang w:val="sr-Cyrl-RS"/>
        </w:rPr>
        <w:t>за пловидбу</w:t>
      </w:r>
      <w:r w:rsidR="00A62C75" w:rsidRPr="003A4A72">
        <w:rPr>
          <w:lang w:val="sr-Cyrl-RS"/>
        </w:rPr>
        <w:t xml:space="preserve"> и тежишно се користе за регулацију водног режима</w:t>
      </w:r>
      <w:r w:rsidR="003811DB" w:rsidRPr="003A4A72">
        <w:rPr>
          <w:lang w:val="sr-Cyrl-RS"/>
        </w:rPr>
        <w:t>:</w:t>
      </w:r>
      <w:r w:rsidRPr="003A4A72">
        <w:rPr>
          <w:lang w:val="sr-Cyrl-RS"/>
        </w:rPr>
        <w:t xml:space="preserve"> Врбас,</w:t>
      </w:r>
      <w:r w:rsidR="003811DB" w:rsidRPr="003A4A72">
        <w:rPr>
          <w:lang w:val="sr-Cyrl-RS"/>
        </w:rPr>
        <w:t xml:space="preserve"> Мали Стапар,</w:t>
      </w:r>
      <w:r w:rsidRPr="003A4A72">
        <w:rPr>
          <w:lang w:val="sr-Cyrl-RS"/>
        </w:rPr>
        <w:t xml:space="preserve"> Бездан, Шебешфок, Клек</w:t>
      </w:r>
      <w:r w:rsidR="003811DB" w:rsidRPr="003A4A72">
        <w:rPr>
          <w:lang w:val="sr-Cyrl-RS"/>
        </w:rPr>
        <w:t xml:space="preserve">, </w:t>
      </w:r>
      <w:r w:rsidRPr="003A4A72">
        <w:rPr>
          <w:lang w:val="sr-Cyrl-RS"/>
        </w:rPr>
        <w:t>Српски Итебеј</w:t>
      </w:r>
      <w:r w:rsidR="003811DB" w:rsidRPr="003A4A72">
        <w:rPr>
          <w:lang w:val="sr-Cyrl-RS"/>
        </w:rPr>
        <w:t xml:space="preserve"> и Панчево,</w:t>
      </w:r>
      <w:r w:rsidRPr="003A4A72">
        <w:rPr>
          <w:lang w:val="sr-Cyrl-RS"/>
        </w:rPr>
        <w:t xml:space="preserve"> се контролише у </w:t>
      </w:r>
      <w:r w:rsidR="003811DB" w:rsidRPr="003A4A72">
        <w:rPr>
          <w:lang w:val="sr-Cyrl-RS"/>
        </w:rPr>
        <w:t>здруженим активностима са водном инспекцијом</w:t>
      </w:r>
      <w:r w:rsidR="00A62C75" w:rsidRPr="003A4A72">
        <w:rPr>
          <w:lang w:val="sr-Cyrl-RS"/>
        </w:rPr>
        <w:t>. Стање</w:t>
      </w:r>
      <w:r w:rsidR="003811DB" w:rsidRPr="003A4A72">
        <w:rPr>
          <w:lang w:val="sr-Cyrl-RS"/>
        </w:rPr>
        <w:t xml:space="preserve"> бродске преводнице</w:t>
      </w:r>
      <w:r w:rsidRPr="003A4A72">
        <w:rPr>
          <w:lang w:val="sr-Cyrl-RS"/>
        </w:rPr>
        <w:t xml:space="preserve">  Нови Бечеј – брана</w:t>
      </w:r>
      <w:r w:rsidR="003811DB" w:rsidRPr="003A4A72">
        <w:rPr>
          <w:lang w:val="sr-Cyrl-RS"/>
        </w:rPr>
        <w:t>, као инфраструктурног дела ХсДТД на међудржавном водном путу реке Тисе,</w:t>
      </w:r>
      <w:r w:rsidR="00A62C75" w:rsidRPr="003A4A72">
        <w:rPr>
          <w:lang w:val="sr-Cyrl-RS"/>
        </w:rPr>
        <w:t xml:space="preserve"> контролише се</w:t>
      </w:r>
      <w:r w:rsidR="003811DB" w:rsidRPr="003A4A72">
        <w:rPr>
          <w:lang w:val="sr-Cyrl-RS"/>
        </w:rPr>
        <w:t xml:space="preserve"> у здруженим активностима са републичком инспекцијом безбедности пловидбе.</w:t>
      </w:r>
    </w:p>
    <w:p w:rsidR="00975134" w:rsidRPr="0062639C" w:rsidRDefault="00A62C75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Cyrl-RS"/>
        </w:rPr>
      </w:pPr>
      <w:r w:rsidRPr="0062639C">
        <w:rPr>
          <w:lang w:val="sr-Cyrl-RS"/>
        </w:rPr>
        <w:t>Стање пристанишне инфраструктуре и претоварне делатности се контролише на</w:t>
      </w:r>
      <w:r w:rsidR="00B17BE3" w:rsidRPr="0062639C">
        <w:rPr>
          <w:lang w:val="sr-Cyrl-RS"/>
        </w:rPr>
        <w:t xml:space="preserve"> </w:t>
      </w:r>
      <w:r w:rsidR="0062639C" w:rsidRPr="0062639C">
        <w:rPr>
          <w:lang w:val="sr-Cyrl-RS"/>
        </w:rPr>
        <w:t>14</w:t>
      </w:r>
      <w:r w:rsidRPr="0062639C">
        <w:rPr>
          <w:lang w:val="sr-Cyrl-RS"/>
        </w:rPr>
        <w:t xml:space="preserve"> </w:t>
      </w:r>
      <w:r w:rsidR="00B17BE3" w:rsidRPr="0062639C">
        <w:rPr>
          <w:lang w:val="sr-Cyrl-RS"/>
        </w:rPr>
        <w:t>тренутно установљен</w:t>
      </w:r>
      <w:r w:rsidR="0062639C" w:rsidRPr="0062639C">
        <w:rPr>
          <w:lang w:val="sr-Cyrl-RS"/>
        </w:rPr>
        <w:t>их</w:t>
      </w:r>
      <w:r w:rsidR="00B17BE3" w:rsidRPr="0062639C">
        <w:rPr>
          <w:lang w:val="sr-Cyrl-RS"/>
        </w:rPr>
        <w:t xml:space="preserve"> локација унутар Хидросистема ДТД.</w:t>
      </w:r>
      <w:r w:rsidR="00F06C32" w:rsidRPr="0062639C">
        <w:rPr>
          <w:lang w:val="sr-Cyrl-RS"/>
        </w:rPr>
        <w:t xml:space="preserve"> </w:t>
      </w:r>
    </w:p>
    <w:p w:rsidR="00F06C32" w:rsidRPr="003A4A72" w:rsidRDefault="003A4A72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Cyrl-RS"/>
        </w:rPr>
      </w:pPr>
      <w:r>
        <w:rPr>
          <w:lang w:val="sr-Cyrl-RS"/>
        </w:rPr>
        <w:t>И</w:t>
      </w:r>
      <w:r w:rsidR="00F06C32" w:rsidRPr="003A4A72">
        <w:rPr>
          <w:lang w:val="sr-Cyrl-RS"/>
        </w:rPr>
        <w:t>нспекцијски надзор се у редовном поступку спроводи и на акваторији рудника за подводну експлоатацију угља у Ковину.</w:t>
      </w:r>
    </w:p>
    <w:p w:rsidR="00CA5E40" w:rsidRPr="00BC0FD5" w:rsidRDefault="00B17BE3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Cyrl-RS"/>
        </w:rPr>
      </w:pPr>
      <w:r w:rsidRPr="00BC0FD5">
        <w:rPr>
          <w:lang w:val="sr-Cyrl-RS"/>
        </w:rPr>
        <w:t xml:space="preserve">Стање и законитост рада и употребе плутајућих објеката се надзире у </w:t>
      </w:r>
      <w:r w:rsidR="00975134" w:rsidRPr="00BC0FD5">
        <w:rPr>
          <w:lang w:val="sr-Cyrl-RS"/>
        </w:rPr>
        <w:t>локалним самоуправама: Суботица</w:t>
      </w:r>
      <w:r w:rsidR="0089198F" w:rsidRPr="00BC0FD5">
        <w:rPr>
          <w:lang w:val="sr-Latn-RS"/>
        </w:rPr>
        <w:t xml:space="preserve"> </w:t>
      </w:r>
      <w:r w:rsidR="00975134" w:rsidRPr="00BC0FD5">
        <w:rPr>
          <w:lang w:val="sr-Cyrl-RS"/>
        </w:rPr>
        <w:t>– Палић,</w:t>
      </w:r>
      <w:r w:rsidR="0062639C" w:rsidRPr="00BC0FD5">
        <w:rPr>
          <w:lang w:val="sr-Cyrl-RS"/>
        </w:rPr>
        <w:t xml:space="preserve"> Бачка Топола – Зобнатица,</w:t>
      </w:r>
      <w:r w:rsidR="00975134" w:rsidRPr="00BC0FD5">
        <w:rPr>
          <w:lang w:val="sr-Cyrl-RS"/>
        </w:rPr>
        <w:t xml:space="preserve"> Оџаци – </w:t>
      </w:r>
      <w:r w:rsidRPr="00BC0FD5">
        <w:rPr>
          <w:lang w:val="sr-Cyrl-RS"/>
        </w:rPr>
        <w:t>Каравуково, Кула,</w:t>
      </w:r>
      <w:r w:rsidR="000922B2" w:rsidRPr="00BC0FD5">
        <w:rPr>
          <w:lang w:val="sr-Cyrl-RS"/>
        </w:rPr>
        <w:t xml:space="preserve"> Врбас</w:t>
      </w:r>
      <w:r w:rsidR="00975134" w:rsidRPr="00BC0FD5">
        <w:rPr>
          <w:lang w:val="sr-Cyrl-RS"/>
        </w:rPr>
        <w:t>, Зрењанин и Рума</w:t>
      </w:r>
      <w:r w:rsidR="0089198F" w:rsidRPr="00BC0FD5">
        <w:rPr>
          <w:lang w:val="sr-Latn-RS"/>
        </w:rPr>
        <w:t xml:space="preserve"> </w:t>
      </w:r>
      <w:r w:rsidR="00975134" w:rsidRPr="00BC0FD5">
        <w:rPr>
          <w:lang w:val="sr-Cyrl-RS"/>
        </w:rPr>
        <w:t>– акумулација Борковац</w:t>
      </w:r>
      <w:r w:rsidR="000922B2" w:rsidRPr="00BC0FD5">
        <w:rPr>
          <w:lang w:val="sr-Cyrl-RS"/>
        </w:rPr>
        <w:t xml:space="preserve">. Инспекцијски надзор </w:t>
      </w:r>
      <w:r w:rsidR="0089198F" w:rsidRPr="00BC0FD5">
        <w:rPr>
          <w:lang w:val="sr-Cyrl-RS"/>
        </w:rPr>
        <w:t>п</w:t>
      </w:r>
      <w:r w:rsidR="000922B2" w:rsidRPr="00BC0FD5">
        <w:rPr>
          <w:lang w:val="sr-Cyrl-RS"/>
        </w:rPr>
        <w:t>ристанишне делатности и рада плутајућих објеката се спроводи у форми здружених инспекција, са органима републичке инспекције безбедности пловидбе, водне инспекције, финансијске инспекције, као и инспекцијских органа локалних самоуправа.</w:t>
      </w:r>
    </w:p>
    <w:p w:rsidR="00CA5E40" w:rsidRPr="00BC0FD5" w:rsidRDefault="00CA5E40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b/>
          <w:u w:val="single"/>
          <w:lang w:val="sr-Cyrl-RS"/>
        </w:rPr>
      </w:pPr>
      <w:r w:rsidRPr="00BC0FD5">
        <w:rPr>
          <w:b/>
          <w:u w:val="single"/>
          <w:lang w:val="sr-Cyrl-RS"/>
        </w:rPr>
        <w:t>Планирање и извештавање</w:t>
      </w:r>
    </w:p>
    <w:p w:rsidR="00B31317" w:rsidRPr="00BC0FD5" w:rsidRDefault="0076383B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Latn-RS"/>
        </w:rPr>
      </w:pPr>
      <w:r w:rsidRPr="00BC0FD5">
        <w:rPr>
          <w:lang w:val="sr-Cyrl-RS"/>
        </w:rPr>
        <w:t>Планирање инспекцијског надзора се спроводи у складу са одредбама</w:t>
      </w:r>
      <w:r w:rsidR="0089198F" w:rsidRPr="00BC0FD5">
        <w:rPr>
          <w:lang w:val="sr-Cyrl-RS"/>
        </w:rPr>
        <w:t xml:space="preserve"> из</w:t>
      </w:r>
      <w:r w:rsidRPr="00BC0FD5">
        <w:rPr>
          <w:lang w:val="sr-Cyrl-RS"/>
        </w:rPr>
        <w:t xml:space="preserve"> чл. 10. Закона о инспекцијском надзору</w:t>
      </w:r>
      <w:r w:rsidR="00B17BE3" w:rsidRPr="00BC0FD5">
        <w:rPr>
          <w:lang w:val="sr-Cyrl-RS"/>
        </w:rPr>
        <w:t xml:space="preserve"> </w:t>
      </w:r>
      <w:r w:rsidRPr="00BC0FD5">
        <w:rPr>
          <w:lang w:val="sr-Cyrl-RS"/>
        </w:rPr>
        <w:t xml:space="preserve">(„Сл. гласник РС“, бр. </w:t>
      </w:r>
      <w:r w:rsidR="006F7118" w:rsidRPr="00BC0FD5">
        <w:rPr>
          <w:lang w:val="sr-Cyrl-RS"/>
        </w:rPr>
        <w:t>3</w:t>
      </w:r>
      <w:r w:rsidRPr="00BC0FD5">
        <w:rPr>
          <w:lang w:val="sr-Cyrl-RS"/>
        </w:rPr>
        <w:t>6/15), кој</w:t>
      </w:r>
      <w:r w:rsidR="0089198F" w:rsidRPr="00BC0FD5">
        <w:rPr>
          <w:lang w:val="sr-Cyrl-RS"/>
        </w:rPr>
        <w:t>и</w:t>
      </w:r>
      <w:r w:rsidRPr="00BC0FD5">
        <w:rPr>
          <w:lang w:val="sr-Cyrl-RS"/>
        </w:rPr>
        <w:t xml:space="preserve"> се односи на Пл</w:t>
      </w:r>
      <w:r w:rsidR="00592B07" w:rsidRPr="00BC0FD5">
        <w:rPr>
          <w:lang w:val="sr-Cyrl-RS"/>
        </w:rPr>
        <w:t>ан инспекцијског надзора. Годишњи план инспекцијског надзора инспекције безбедности пловидбе на територији АП Војводине, као поверених послова, одобр</w:t>
      </w:r>
      <w:r w:rsidR="00814A8E" w:rsidRPr="00BC0FD5">
        <w:rPr>
          <w:lang w:val="sr-Cyrl-RS"/>
        </w:rPr>
        <w:t xml:space="preserve">ава надлежни републички орган Министарства грађевинарства, саобраћаја и инфраструктуре – сектор за инспекцијски надзор. Годишњи план инспекцијског надзора је основ за </w:t>
      </w:r>
      <w:r w:rsidR="006A07FC" w:rsidRPr="00BC0FD5">
        <w:rPr>
          <w:lang w:val="sr-Cyrl-RS"/>
        </w:rPr>
        <w:t>оперативно квартално полугодишње, тромесечно и месечно планирање, у складу са којим ће се спроводити и извештавање наведеног органа</w:t>
      </w:r>
      <w:r w:rsidR="0010529E" w:rsidRPr="00BC0FD5">
        <w:rPr>
          <w:lang w:val="sr-Cyrl-RS"/>
        </w:rPr>
        <w:t xml:space="preserve"> (полугодишње, тромесечно и месечно)</w:t>
      </w:r>
      <w:r w:rsidR="006A07FC" w:rsidRPr="00BC0FD5">
        <w:rPr>
          <w:lang w:val="sr-Cyrl-RS"/>
        </w:rPr>
        <w:t xml:space="preserve"> о извршењу инспекцијског надзора.</w:t>
      </w:r>
      <w:r w:rsidR="00592B07" w:rsidRPr="00BC0FD5">
        <w:rPr>
          <w:lang w:val="sr-Cyrl-RS"/>
        </w:rPr>
        <w:t xml:space="preserve"> </w:t>
      </w:r>
      <w:r w:rsidR="0010529E" w:rsidRPr="00BC0FD5">
        <w:rPr>
          <w:lang w:val="sr-Cyrl-RS"/>
        </w:rPr>
        <w:t xml:space="preserve">Основ планирања је у складу са одредбама чл. 8. – Праћење стања и чл. 9. - Процена ризика, а извештавање у складу са чл. 11. – усклађивање инспекцијског надзора и 12. – Координација инспекцијског надзора, Закона о инспекцијском надзору („Сл. гласник РС“, бр. </w:t>
      </w:r>
      <w:r w:rsidR="006F7118" w:rsidRPr="00BC0FD5">
        <w:rPr>
          <w:lang w:val="sr-Cyrl-RS"/>
        </w:rPr>
        <w:t>36</w:t>
      </w:r>
      <w:r w:rsidR="0010529E" w:rsidRPr="00BC0FD5">
        <w:rPr>
          <w:lang w:val="sr-Cyrl-RS"/>
        </w:rPr>
        <w:t>/15).</w:t>
      </w:r>
    </w:p>
    <w:p w:rsidR="00B31317" w:rsidRDefault="00B31317" w:rsidP="000E53A4">
      <w:pPr>
        <w:autoSpaceDE w:val="0"/>
        <w:autoSpaceDN w:val="0"/>
        <w:adjustRightInd w:val="0"/>
        <w:spacing w:before="120" w:after="120"/>
        <w:ind w:right="-94"/>
        <w:jc w:val="both"/>
        <w:rPr>
          <w:lang w:val="sr-Latn-RS"/>
        </w:rPr>
      </w:pPr>
      <w:r w:rsidRPr="00BC0FD5">
        <w:rPr>
          <w:lang w:val="sr-Cyrl-RS"/>
        </w:rPr>
        <w:t>На основу процене базиране на</w:t>
      </w:r>
      <w:r w:rsidR="002D2614">
        <w:rPr>
          <w:lang w:val="sr-Cyrl-RS"/>
        </w:rPr>
        <w:t xml:space="preserve"> постојећем стању, подручју извршења надзора, расположивих материјално-техничких, временских и људских ресурса и</w:t>
      </w:r>
      <w:r w:rsidRPr="00BC0FD5">
        <w:rPr>
          <w:lang w:val="sr-Cyrl-RS"/>
        </w:rPr>
        <w:t xml:space="preserve"> </w:t>
      </w:r>
      <w:r w:rsidR="002D2614">
        <w:rPr>
          <w:lang w:val="sr-Cyrl-RS"/>
        </w:rPr>
        <w:t>утврђеном степену ризика</w:t>
      </w:r>
      <w:r w:rsidRPr="00BC0FD5">
        <w:rPr>
          <w:lang w:val="sr-Cyrl-RS"/>
        </w:rPr>
        <w:t>, нормативна прерасподела времена и активности у извршењу инспекцијског надзора</w:t>
      </w:r>
      <w:r w:rsidR="002D2614">
        <w:rPr>
          <w:lang w:val="sr-Cyrl-RS"/>
        </w:rPr>
        <w:t xml:space="preserve"> у 2019. години</w:t>
      </w:r>
      <w:r w:rsidRPr="00BC0FD5">
        <w:rPr>
          <w:lang w:val="sr-Cyrl-RS"/>
        </w:rPr>
        <w:t xml:space="preserve"> </w:t>
      </w:r>
      <w:r w:rsidR="002D2614">
        <w:rPr>
          <w:lang w:val="sr-Cyrl-RS"/>
        </w:rPr>
        <w:t>планира</w:t>
      </w:r>
      <w:r w:rsidRPr="00BC0FD5">
        <w:rPr>
          <w:lang w:val="sr-Cyrl-RS"/>
        </w:rPr>
        <w:t xml:space="preserve"> се према следећ</w:t>
      </w:r>
      <w:r w:rsidR="002D2614">
        <w:rPr>
          <w:lang w:val="sr-Cyrl-RS"/>
        </w:rPr>
        <w:t>ој дневној расподели</w:t>
      </w:r>
      <w:r w:rsidRPr="00BC0FD5">
        <w:rPr>
          <w:lang w:val="sr-Cyrl-RS"/>
        </w:rPr>
        <w:t>:</w:t>
      </w:r>
    </w:p>
    <w:p w:rsidR="002D2614" w:rsidRPr="003D4B04" w:rsidRDefault="002D2614" w:rsidP="002D2614">
      <w:pPr>
        <w:spacing w:after="0"/>
        <w:ind w:right="-48"/>
        <w:jc w:val="both"/>
        <w:rPr>
          <w:rFonts w:ascii="Arial" w:hAnsi="Arial" w:cs="Arial"/>
          <w:b/>
          <w:u w:val="single"/>
          <w:lang w:val="sr-Cyrl-CS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720"/>
        <w:gridCol w:w="810"/>
      </w:tblGrid>
      <w:tr w:rsidR="002D2614" w:rsidRPr="003D4B04" w:rsidTr="00472826">
        <w:trPr>
          <w:trHeight w:val="404"/>
        </w:trPr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2D2614">
            <w:pPr>
              <w:spacing w:after="0"/>
              <w:ind w:right="-48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b/>
                <w:lang w:val="sr-Cyrl-CS"/>
              </w:rPr>
              <w:t>Расподела расположивих радних дана у 201</w:t>
            </w:r>
            <w:r>
              <w:rPr>
                <w:rFonts w:ascii="Arial" w:hAnsi="Arial" w:cs="Arial"/>
                <w:b/>
                <w:lang w:val="sr-Cyrl-CS"/>
              </w:rPr>
              <w:t>9</w:t>
            </w:r>
            <w:r w:rsidRPr="003D4B04">
              <w:rPr>
                <w:rFonts w:ascii="Arial" w:hAnsi="Arial" w:cs="Arial"/>
                <w:b/>
                <w:lang w:val="sr-Cyrl-CS"/>
              </w:rPr>
              <w:t xml:space="preserve">. </w:t>
            </w:r>
            <w:r>
              <w:rPr>
                <w:rFonts w:ascii="Arial" w:hAnsi="Arial" w:cs="Arial"/>
                <w:b/>
                <w:lang w:val="sr-Cyrl-RS"/>
              </w:rPr>
              <w:t>г</w:t>
            </w:r>
            <w:r w:rsidRPr="003D4B04">
              <w:rPr>
                <w:rFonts w:ascii="Arial" w:hAnsi="Arial" w:cs="Arial"/>
                <w:b/>
                <w:lang w:val="sr-Cyrl-CS"/>
              </w:rPr>
              <w:t xml:space="preserve">одини </w:t>
            </w:r>
          </w:p>
        </w:tc>
      </w:tr>
      <w:tr w:rsidR="002D2614" w:rsidRPr="003D4B04" w:rsidTr="00472826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Укупан број дана у години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365</w:t>
            </w:r>
          </w:p>
        </w:tc>
      </w:tr>
      <w:tr w:rsidR="002D2614" w:rsidRPr="003D4B04" w:rsidTr="00472826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Број нерадних дана током викенда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10</w:t>
            </w:r>
            <w:r>
              <w:rPr>
                <w:rFonts w:ascii="Arial" w:hAnsi="Arial" w:cs="Arial"/>
                <w:lang w:val="sr-Cyrl-CS"/>
              </w:rPr>
              <w:t>4</w:t>
            </w:r>
          </w:p>
        </w:tc>
      </w:tr>
      <w:tr w:rsidR="002D2614" w:rsidRPr="003D4B04" w:rsidTr="00472826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Годишњи одмор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30</w:t>
            </w:r>
          </w:p>
        </w:tc>
      </w:tr>
      <w:tr w:rsidR="002D2614" w:rsidRPr="003D4B04" w:rsidTr="00472826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Нерадни дани за празнике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9</w:t>
            </w:r>
          </w:p>
        </w:tc>
      </w:tr>
      <w:tr w:rsidR="002D2614" w:rsidRPr="003D4B04" w:rsidTr="00472826"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Укупно радних дана за рад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222</w:t>
            </w: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Рад на терену-редован надзор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1A094A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222</w:t>
            </w: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Рад на терену-контролни надзор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1A094A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Рад на терену-ванредни надзор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1A094A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Рад на терену-допунски надзор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1A094A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Рад у канцеларији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1A094A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70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Саветодавне посете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1A094A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Редовни месечни састанци покрајинске инспекције са градским и општинским инспекцијама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200BAB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Разне врсте састанака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200BAB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2D2614" w:rsidRPr="003D4B04" w:rsidTr="00472826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14" w:rsidRPr="003D4B04" w:rsidRDefault="002D2614" w:rsidP="00472826">
            <w:pPr>
              <w:spacing w:after="0"/>
              <w:ind w:right="-48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3D4B04">
              <w:rPr>
                <w:rFonts w:ascii="Arial" w:hAnsi="Arial" w:cs="Arial"/>
                <w:lang w:val="sr-Cyrl-CS"/>
              </w:rPr>
              <w:t>Едукације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14" w:rsidRPr="00200BAB" w:rsidRDefault="002D2614" w:rsidP="00472826">
            <w:pPr>
              <w:spacing w:after="0"/>
              <w:ind w:right="-48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614" w:rsidRPr="003D4B04" w:rsidRDefault="002D2614" w:rsidP="00472826">
            <w:pPr>
              <w:spacing w:after="0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</w:tbl>
    <w:p w:rsidR="002D2614" w:rsidRDefault="002D2614" w:rsidP="002D2614"/>
    <w:p w:rsidR="008E72A5" w:rsidRPr="00BC0FD5" w:rsidRDefault="008E72A5" w:rsidP="000E53A4">
      <w:pPr>
        <w:spacing w:after="0" w:line="240" w:lineRule="auto"/>
        <w:ind w:right="-94"/>
        <w:jc w:val="both"/>
        <w:rPr>
          <w:b/>
          <w:u w:val="single"/>
          <w:lang w:val="sr-Cyrl-CS"/>
        </w:rPr>
      </w:pPr>
      <w:r w:rsidRPr="00BC0FD5">
        <w:rPr>
          <w:b/>
          <w:u w:val="single"/>
          <w:lang w:val="sr-Cyrl-CS"/>
        </w:rPr>
        <w:t>Начин спровођења инспекцијског надзора</w:t>
      </w:r>
    </w:p>
    <w:p w:rsidR="008E72A5" w:rsidRPr="00BC0FD5" w:rsidRDefault="008E72A5" w:rsidP="000E53A4">
      <w:pPr>
        <w:ind w:right="-94"/>
        <w:jc w:val="both"/>
        <w:rPr>
          <w:lang w:val="sr-Cyrl-CS"/>
        </w:rPr>
      </w:pPr>
      <w:r w:rsidRPr="00BC0FD5">
        <w:rPr>
          <w:lang w:val="sr-Cyrl-CS"/>
        </w:rPr>
        <w:t xml:space="preserve">Инспекцијски надзор у области водног саобраћаја и безбедности пловидбе </w:t>
      </w:r>
      <w:r w:rsidR="0062639C" w:rsidRPr="00BC0FD5">
        <w:rPr>
          <w:lang w:val="sr-Cyrl-CS"/>
        </w:rPr>
        <w:t>планира се</w:t>
      </w:r>
      <w:r w:rsidRPr="00BC0FD5">
        <w:rPr>
          <w:lang w:val="sr-Cyrl-CS"/>
        </w:rPr>
        <w:t xml:space="preserve"> у складу са јавно оглашеним контролним листама по врстама субјеката инспекцијског надзора, на основу којих </w:t>
      </w:r>
      <w:r w:rsidR="0062639C" w:rsidRPr="00BC0FD5">
        <w:rPr>
          <w:lang w:val="sr-Cyrl-CS"/>
        </w:rPr>
        <w:t>с</w:t>
      </w:r>
      <w:r w:rsidRPr="00BC0FD5">
        <w:rPr>
          <w:lang w:val="sr-Cyrl-CS"/>
        </w:rPr>
        <w:t>е одрђ</w:t>
      </w:r>
      <w:r w:rsidR="0062639C" w:rsidRPr="00BC0FD5">
        <w:rPr>
          <w:lang w:val="sr-Cyrl-CS"/>
        </w:rPr>
        <w:t>ује</w:t>
      </w:r>
      <w:r w:rsidRPr="00BC0FD5">
        <w:rPr>
          <w:lang w:val="sr-Cyrl-CS"/>
        </w:rPr>
        <w:t xml:space="preserve"> и степен ризика. </w:t>
      </w:r>
    </w:p>
    <w:p w:rsidR="008E72A5" w:rsidRPr="00BC0FD5" w:rsidRDefault="008E72A5" w:rsidP="000E53A4">
      <w:pPr>
        <w:ind w:right="-94"/>
        <w:jc w:val="both"/>
        <w:rPr>
          <w:lang w:val="sr-Cyrl-CS"/>
        </w:rPr>
      </w:pPr>
      <w:r w:rsidRPr="00BC0FD5">
        <w:rPr>
          <w:lang w:val="sr-Cyrl-CS"/>
        </w:rPr>
        <w:t>Инспекцијски надзор ће се, за потребе утврђивања наутичко-техничког стања објеката надзора, спроводити на терену, а за потребе утврђивања прописаних дозвола и сагласности на објектима, пословним просторијама субјеката инспекцијског надзора и у седишту инспекције.</w:t>
      </w:r>
    </w:p>
    <w:p w:rsidR="00592B07" w:rsidRPr="00BC0FD5" w:rsidRDefault="00592B07" w:rsidP="000E53A4">
      <w:pPr>
        <w:spacing w:before="120" w:after="120"/>
        <w:ind w:right="-94"/>
        <w:jc w:val="center"/>
        <w:rPr>
          <w:b/>
          <w:u w:val="single"/>
          <w:lang w:val="sr-Cyrl-RS"/>
        </w:rPr>
      </w:pPr>
      <w:r w:rsidRPr="00BC0FD5">
        <w:rPr>
          <w:b/>
          <w:u w:val="single"/>
          <w:lang w:val="sr-Cyrl-RS"/>
        </w:rPr>
        <w:t>Оперативни елемени Плана инспекцијског надзора безбедности пловидбе на државним водним путевима на територији АП Војводине у 201</w:t>
      </w:r>
      <w:r w:rsidR="008D7410" w:rsidRPr="00BC0FD5">
        <w:rPr>
          <w:b/>
          <w:u w:val="single"/>
          <w:lang w:val="sr-Cyrl-RS"/>
        </w:rPr>
        <w:t>8</w:t>
      </w:r>
      <w:r w:rsidRPr="00BC0FD5">
        <w:rPr>
          <w:b/>
          <w:u w:val="single"/>
          <w:lang w:val="sr-Cyrl-RS"/>
        </w:rPr>
        <w:t xml:space="preserve">. </w:t>
      </w:r>
      <w:r w:rsidR="008D7410" w:rsidRPr="00BC0FD5">
        <w:rPr>
          <w:b/>
          <w:u w:val="single"/>
          <w:lang w:val="sr-Cyrl-RS"/>
        </w:rPr>
        <w:t>г</w:t>
      </w:r>
      <w:r w:rsidRPr="00BC0FD5">
        <w:rPr>
          <w:b/>
          <w:u w:val="single"/>
          <w:lang w:val="sr-Cyrl-RS"/>
        </w:rPr>
        <w:t>одини</w:t>
      </w:r>
    </w:p>
    <w:p w:rsidR="0010529E" w:rsidRPr="00BC0FD5" w:rsidRDefault="00503352" w:rsidP="000E53A4">
      <w:pPr>
        <w:pStyle w:val="ListParagraph"/>
        <w:numPr>
          <w:ilvl w:val="0"/>
          <w:numId w:val="8"/>
        </w:numPr>
        <w:ind w:right="-94"/>
        <w:jc w:val="both"/>
        <w:rPr>
          <w:lang w:val="sr-Cyrl-CS"/>
        </w:rPr>
      </w:pPr>
      <w:r w:rsidRPr="00BC0FD5">
        <w:rPr>
          <w:b/>
          <w:lang w:val="sr-Cyrl-CS"/>
        </w:rPr>
        <w:t>Учесталост инспекцијског надзора</w:t>
      </w:r>
    </w:p>
    <w:p w:rsidR="00851947" w:rsidRPr="00BC0FD5" w:rsidRDefault="00503352" w:rsidP="000E53A4">
      <w:pPr>
        <w:ind w:right="-94"/>
        <w:jc w:val="both"/>
        <w:rPr>
          <w:lang w:val="sr-Cyrl-CS"/>
        </w:rPr>
      </w:pPr>
      <w:r w:rsidRPr="00BC0FD5">
        <w:rPr>
          <w:lang w:val="sr-Cyrl-CS"/>
        </w:rPr>
        <w:t>Учесталост инспекције за субјекте</w:t>
      </w:r>
      <w:r w:rsidR="00405120" w:rsidRPr="00BC0FD5">
        <w:rPr>
          <w:b/>
          <w:lang w:val="sr-Cyrl-CS"/>
        </w:rPr>
        <w:t xml:space="preserve"> </w:t>
      </w:r>
      <w:r w:rsidRPr="00BC0FD5">
        <w:rPr>
          <w:lang w:val="sr-Cyrl-CS"/>
        </w:rPr>
        <w:t>инспекцијског надзора</w:t>
      </w:r>
      <w:r w:rsidR="00851947" w:rsidRPr="00BC0FD5">
        <w:rPr>
          <w:lang w:val="sr-Cyrl-CS"/>
        </w:rPr>
        <w:t xml:space="preserve"> сврстаних у групу незнатног и ниског ризика инспекцијски поступак ће се спроводити најмање једном у току године, за субјекте из групе средњег ризика најмање једном, по потреби више пута у току године, за субјекте сврстане у групе висок и критичан, најмање два пута, по потреби и више пута у току 2017. године.</w:t>
      </w:r>
    </w:p>
    <w:p w:rsidR="00851947" w:rsidRPr="00BC0FD5" w:rsidRDefault="00E86F0C" w:rsidP="000E53A4">
      <w:pPr>
        <w:pStyle w:val="stil1tekst"/>
        <w:numPr>
          <w:ilvl w:val="0"/>
          <w:numId w:val="8"/>
        </w:numPr>
        <w:ind w:right="-94"/>
        <w:rPr>
          <w:rFonts w:asciiTheme="minorHAnsi" w:hAnsiTheme="minorHAnsi"/>
          <w:b/>
          <w:sz w:val="22"/>
          <w:szCs w:val="22"/>
        </w:rPr>
      </w:pPr>
      <w:r w:rsidRPr="00BC0FD5">
        <w:rPr>
          <w:rFonts w:asciiTheme="minorHAnsi" w:hAnsiTheme="minorHAnsi"/>
          <w:b/>
          <w:sz w:val="22"/>
          <w:szCs w:val="22"/>
          <w:lang w:val="sr-Cyrl-RS"/>
        </w:rPr>
        <w:t>П</w:t>
      </w:r>
      <w:r w:rsidR="00851947" w:rsidRPr="00BC0FD5">
        <w:rPr>
          <w:rFonts w:asciiTheme="minorHAnsi" w:hAnsiTheme="minorHAnsi"/>
          <w:b/>
          <w:sz w:val="22"/>
          <w:szCs w:val="22"/>
        </w:rPr>
        <w:t>реглед надзираних субјеката код којих ће се вршити инспекцијски надзор, односно делатности или активности које ће се надзирати</w:t>
      </w:r>
    </w:p>
    <w:p w:rsidR="00052701" w:rsidRPr="00BC0FD5" w:rsidRDefault="00052701" w:rsidP="000E53A4">
      <w:pPr>
        <w:pStyle w:val="stil1tekst"/>
        <w:ind w:left="360" w:right="-94" w:firstLine="0"/>
        <w:rPr>
          <w:rFonts w:asciiTheme="minorHAnsi" w:hAnsiTheme="minorHAnsi"/>
          <w:b/>
          <w:sz w:val="22"/>
          <w:szCs w:val="22"/>
        </w:rPr>
      </w:pPr>
    </w:p>
    <w:p w:rsidR="00FE5868" w:rsidRPr="00BC0FD5" w:rsidRDefault="00851947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t>Преглед надзираних субјеката</w:t>
      </w:r>
      <w:r w:rsidR="000F6B23" w:rsidRPr="00BC0FD5">
        <w:rPr>
          <w:rFonts w:asciiTheme="minorHAnsi" w:hAnsiTheme="minorHAnsi"/>
          <w:sz w:val="22"/>
          <w:szCs w:val="22"/>
          <w:lang w:val="sr-Cyrl-RS"/>
        </w:rPr>
        <w:t xml:space="preserve"> изводи се из утврђеног постојећег стања, као и база података Министарства грађевинарства, саобраћаја и инфраструктуре, Агенције за управљање лукама, Управе за утврђивање способности бродова за пловидбу, ЈВП „Воде Војводине“ и других повезаних органа и организација.</w:t>
      </w:r>
      <w:r w:rsidR="00F00C9A" w:rsidRPr="00BC0FD5">
        <w:rPr>
          <w:rFonts w:asciiTheme="minorHAnsi" w:hAnsiTheme="minorHAnsi"/>
          <w:sz w:val="22"/>
          <w:szCs w:val="22"/>
          <w:lang w:val="sr-Cyrl-RS"/>
        </w:rPr>
        <w:t xml:space="preserve"> </w:t>
      </w:r>
    </w:p>
    <w:p w:rsidR="00D3744C" w:rsidRPr="00BC0FD5" w:rsidRDefault="00D3744C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lastRenderedPageBreak/>
        <w:t>Област</w:t>
      </w:r>
      <w:r w:rsidR="00F00C9A" w:rsidRPr="00BC0FD5">
        <w:rPr>
          <w:rFonts w:asciiTheme="minorHAnsi" w:hAnsiTheme="minorHAnsi"/>
          <w:sz w:val="22"/>
          <w:szCs w:val="22"/>
          <w:lang w:val="sr-Cyrl-RS"/>
        </w:rPr>
        <w:t xml:space="preserve"> надзора према делатностима и активностима изводи се из Закона о пловидби и лукама на унтрашњим водама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 („Сл. гласник РС“, бр. 73/10, 121/13 и 18/15) и Закона о трговачком бродарству</w:t>
      </w:r>
      <w:r w:rsidRPr="00BC0FD5">
        <w:rPr>
          <w:rFonts w:asciiTheme="minorHAnsi" w:hAnsiTheme="minorHAnsi"/>
          <w:bCs/>
          <w:sz w:val="22"/>
          <w:szCs w:val="22"/>
          <w:lang w:val="ru-RU"/>
        </w:rPr>
        <w:t xml:space="preserve"> </w:t>
      </w:r>
      <w:r w:rsidRPr="00BC0FD5">
        <w:rPr>
          <w:rFonts w:asciiTheme="minorHAnsi" w:hAnsiTheme="minorHAnsi"/>
          <w:sz w:val="22"/>
          <w:szCs w:val="22"/>
          <w:lang w:val="sr-Cyrl-RS"/>
        </w:rPr>
        <w:t>(„Сл. гласник РС“, бр. 96/15)</w:t>
      </w:r>
      <w:r w:rsidR="00F00C9A" w:rsidRPr="00BC0FD5">
        <w:rPr>
          <w:rFonts w:asciiTheme="minorHAnsi" w:hAnsiTheme="minorHAnsi"/>
          <w:sz w:val="22"/>
          <w:szCs w:val="22"/>
          <w:lang w:val="sr-Cyrl-RS"/>
        </w:rPr>
        <w:t>, на државним водним путевима и акваторијама на територији АП Војводине, на којима се спроводе активности регулисане наведеним законима</w:t>
      </w:r>
      <w:r w:rsidRPr="00BC0FD5">
        <w:rPr>
          <w:rFonts w:asciiTheme="minorHAnsi" w:hAnsiTheme="minorHAnsi"/>
          <w:sz w:val="22"/>
          <w:szCs w:val="22"/>
          <w:lang w:val="sr-Cyrl-RS"/>
        </w:rPr>
        <w:t>, према следећем:</w:t>
      </w:r>
    </w:p>
    <w:p w:rsidR="00E800A3" w:rsidRPr="00BC0FD5" w:rsidRDefault="00E800A3" w:rsidP="000E53A4">
      <w:pPr>
        <w:numPr>
          <w:ilvl w:val="0"/>
          <w:numId w:val="15"/>
        </w:numPr>
        <w:spacing w:after="0" w:line="240" w:lineRule="auto"/>
        <w:ind w:right="-94"/>
        <w:jc w:val="both"/>
        <w:rPr>
          <w:lang w:val="sr-Cyrl-CS"/>
        </w:rPr>
      </w:pPr>
      <w:r w:rsidRPr="00BC0FD5">
        <w:rPr>
          <w:lang w:val="sr-Cyrl-CS"/>
        </w:rPr>
        <w:t>Инспекцијски надзор стања водног пута и објеката безбедности пловидбе;</w:t>
      </w:r>
    </w:p>
    <w:p w:rsidR="00E800A3" w:rsidRPr="00BC0FD5" w:rsidRDefault="00E800A3" w:rsidP="000E53A4">
      <w:pPr>
        <w:numPr>
          <w:ilvl w:val="0"/>
          <w:numId w:val="15"/>
        </w:numPr>
        <w:spacing w:after="0" w:line="240" w:lineRule="auto"/>
        <w:ind w:right="-94"/>
        <w:jc w:val="both"/>
        <w:rPr>
          <w:lang w:val="sr-Cyrl-CS"/>
        </w:rPr>
      </w:pPr>
      <w:r w:rsidRPr="00BC0FD5">
        <w:rPr>
          <w:lang w:val="sr-Cyrl-CS"/>
        </w:rPr>
        <w:t>Инспекцијски надзор пристаништа за сопствене потребе и привремених претоварних места;</w:t>
      </w:r>
    </w:p>
    <w:p w:rsidR="00E800A3" w:rsidRPr="00BC0FD5" w:rsidRDefault="00E800A3" w:rsidP="000E53A4">
      <w:pPr>
        <w:numPr>
          <w:ilvl w:val="0"/>
          <w:numId w:val="15"/>
        </w:numPr>
        <w:spacing w:after="0" w:line="240" w:lineRule="auto"/>
        <w:ind w:right="-94"/>
        <w:jc w:val="both"/>
        <w:rPr>
          <w:lang w:val="sr-Cyrl-CS"/>
        </w:rPr>
      </w:pPr>
      <w:r w:rsidRPr="00BC0FD5">
        <w:rPr>
          <w:lang w:val="sr-Cyrl-CS"/>
        </w:rPr>
        <w:t>Инспекцијски надзор регистрационог стања пловила</w:t>
      </w:r>
      <w:r w:rsidR="00001F0F" w:rsidRPr="00BC0FD5">
        <w:rPr>
          <w:lang w:val="sr-Cyrl-CS"/>
        </w:rPr>
        <w:t xml:space="preserve"> намењених за привредну делатност</w:t>
      </w:r>
      <w:r w:rsidRPr="00BC0FD5">
        <w:rPr>
          <w:lang w:val="sr-Cyrl-CS"/>
        </w:rPr>
        <w:t xml:space="preserve"> и исправности бродских исправа и књига;</w:t>
      </w:r>
    </w:p>
    <w:p w:rsidR="00E800A3" w:rsidRPr="00BC0FD5" w:rsidRDefault="00E800A3" w:rsidP="000E53A4">
      <w:pPr>
        <w:numPr>
          <w:ilvl w:val="0"/>
          <w:numId w:val="15"/>
        </w:numPr>
        <w:spacing w:after="0" w:line="240" w:lineRule="auto"/>
        <w:ind w:right="-94"/>
        <w:jc w:val="both"/>
        <w:rPr>
          <w:lang w:val="sr-Cyrl-CS"/>
        </w:rPr>
      </w:pPr>
      <w:r w:rsidRPr="00BC0FD5">
        <w:rPr>
          <w:lang w:val="sr-Cyrl-CS"/>
        </w:rPr>
        <w:t>Инспекцијски надзор овлашћења и исправа укрцаних чланова посаде пловила;</w:t>
      </w:r>
    </w:p>
    <w:p w:rsidR="00E800A3" w:rsidRPr="00BC0FD5" w:rsidRDefault="00E800A3" w:rsidP="000E53A4">
      <w:pPr>
        <w:numPr>
          <w:ilvl w:val="0"/>
          <w:numId w:val="15"/>
        </w:numPr>
        <w:spacing w:after="0" w:line="240" w:lineRule="auto"/>
        <w:ind w:right="-94"/>
        <w:jc w:val="both"/>
        <w:rPr>
          <w:lang w:val="sr-Cyrl-CS"/>
        </w:rPr>
      </w:pPr>
      <w:r w:rsidRPr="00BC0FD5">
        <w:rPr>
          <w:lang w:val="sr-Cyrl-CS"/>
        </w:rPr>
        <w:t>Инспекци</w:t>
      </w:r>
      <w:r w:rsidR="000E53A4" w:rsidRPr="00BC0FD5">
        <w:rPr>
          <w:lang w:val="sr-Cyrl-CS"/>
        </w:rPr>
        <w:t>јски надзор плутајућих објеката;</w:t>
      </w:r>
    </w:p>
    <w:p w:rsidR="000E53A4" w:rsidRPr="00BC0FD5" w:rsidRDefault="000E53A4" w:rsidP="000E53A4">
      <w:pPr>
        <w:numPr>
          <w:ilvl w:val="0"/>
          <w:numId w:val="15"/>
        </w:numPr>
        <w:spacing w:after="0" w:line="240" w:lineRule="auto"/>
        <w:ind w:right="-94"/>
        <w:jc w:val="both"/>
        <w:rPr>
          <w:lang w:val="sr-Cyrl-CS"/>
        </w:rPr>
      </w:pPr>
      <w:r w:rsidRPr="00BC0FD5">
        <w:rPr>
          <w:lang w:val="sr-Cyrl-CS"/>
        </w:rPr>
        <w:t>Инспекцијски надзор пловила намењених за спорт и рекреацију, као и овлашћења корисника, у оквиру организованих наутичких манифестација и у индивидуалним активностима.</w:t>
      </w:r>
    </w:p>
    <w:p w:rsidR="00E07741" w:rsidRPr="00BC0FD5" w:rsidRDefault="00E07741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</w:p>
    <w:p w:rsidR="00FE5868" w:rsidRPr="00BC0FD5" w:rsidRDefault="00E86F0C" w:rsidP="000E53A4">
      <w:pPr>
        <w:pStyle w:val="stil1tekst"/>
        <w:numPr>
          <w:ilvl w:val="0"/>
          <w:numId w:val="8"/>
        </w:numPr>
        <w:ind w:right="-94"/>
        <w:rPr>
          <w:rFonts w:asciiTheme="minorHAnsi" w:hAnsiTheme="minorHAnsi"/>
          <w:b/>
          <w:sz w:val="22"/>
          <w:szCs w:val="22"/>
        </w:rPr>
      </w:pPr>
      <w:r w:rsidRPr="00BC0FD5">
        <w:rPr>
          <w:rFonts w:asciiTheme="minorHAnsi" w:hAnsiTheme="minorHAnsi"/>
          <w:b/>
          <w:sz w:val="22"/>
          <w:szCs w:val="22"/>
          <w:lang w:val="sr-Cyrl-RS"/>
        </w:rPr>
        <w:t>Т</w:t>
      </w:r>
      <w:r w:rsidR="00FE5868" w:rsidRPr="00BC0FD5">
        <w:rPr>
          <w:rFonts w:asciiTheme="minorHAnsi" w:hAnsiTheme="minorHAnsi"/>
          <w:b/>
          <w:sz w:val="22"/>
          <w:szCs w:val="22"/>
        </w:rPr>
        <w:t>ериторијално подручје на коме ће се вршити инспекцијски надзор</w:t>
      </w:r>
    </w:p>
    <w:p w:rsidR="00052701" w:rsidRPr="00BC0FD5" w:rsidRDefault="00052701" w:rsidP="000E53A4">
      <w:pPr>
        <w:pStyle w:val="stil1tekst"/>
        <w:ind w:left="360" w:right="-94" w:firstLine="0"/>
        <w:rPr>
          <w:rFonts w:asciiTheme="minorHAnsi" w:hAnsiTheme="minorHAnsi"/>
          <w:b/>
          <w:sz w:val="22"/>
          <w:szCs w:val="22"/>
        </w:rPr>
      </w:pPr>
    </w:p>
    <w:p w:rsidR="0089198F" w:rsidRPr="00BC0FD5" w:rsidRDefault="0089198F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t>Територијално подручје инспекцијског надзора представљају к</w:t>
      </w:r>
      <w:r w:rsidR="00FE5868" w:rsidRPr="00BC0FD5">
        <w:rPr>
          <w:rFonts w:asciiTheme="minorHAnsi" w:hAnsiTheme="minorHAnsi"/>
          <w:sz w:val="22"/>
          <w:szCs w:val="22"/>
          <w:lang w:val="sr-Cyrl-RS"/>
        </w:rPr>
        <w:t xml:space="preserve">атегоризовани државни водни путеви на територији АП Војводине, према таблици датој у  </w:t>
      </w:r>
      <w:r w:rsidRPr="00BC0FD5">
        <w:rPr>
          <w:rFonts w:asciiTheme="minorHAnsi" w:hAnsiTheme="minorHAnsi"/>
          <w:b/>
          <w:sz w:val="22"/>
          <w:szCs w:val="22"/>
          <w:lang w:val="sr-Cyrl-RS"/>
        </w:rPr>
        <w:t xml:space="preserve">Прегледу </w:t>
      </w:r>
      <w:r w:rsidR="00FE5868" w:rsidRPr="00BC0FD5">
        <w:rPr>
          <w:rFonts w:asciiTheme="minorHAnsi" w:hAnsiTheme="minorHAnsi"/>
          <w:b/>
          <w:sz w:val="22"/>
          <w:szCs w:val="22"/>
          <w:lang w:val="sr-Cyrl-RS"/>
        </w:rPr>
        <w:t>постојеће</w:t>
      </w:r>
      <w:r w:rsidRPr="00BC0FD5">
        <w:rPr>
          <w:rFonts w:asciiTheme="minorHAnsi" w:hAnsiTheme="minorHAnsi"/>
          <w:b/>
          <w:sz w:val="22"/>
          <w:szCs w:val="22"/>
          <w:lang w:val="sr-Cyrl-RS"/>
        </w:rPr>
        <w:t>г</w:t>
      </w:r>
      <w:r w:rsidR="00FE5868" w:rsidRPr="00BC0FD5">
        <w:rPr>
          <w:rFonts w:asciiTheme="minorHAnsi" w:hAnsiTheme="minorHAnsi"/>
          <w:b/>
          <w:sz w:val="22"/>
          <w:szCs w:val="22"/>
          <w:lang w:val="sr-Cyrl-RS"/>
        </w:rPr>
        <w:t xml:space="preserve"> стањ</w:t>
      </w:r>
      <w:r w:rsidRPr="00BC0FD5">
        <w:rPr>
          <w:rFonts w:asciiTheme="minorHAnsi" w:hAnsiTheme="minorHAnsi"/>
          <w:b/>
          <w:sz w:val="22"/>
          <w:szCs w:val="22"/>
          <w:lang w:val="sr-Cyrl-RS"/>
        </w:rPr>
        <w:t>а</w:t>
      </w:r>
      <w:r w:rsidR="00FE5868" w:rsidRPr="00BC0FD5">
        <w:rPr>
          <w:rFonts w:asciiTheme="minorHAnsi" w:hAnsiTheme="minorHAnsi"/>
          <w:sz w:val="22"/>
          <w:szCs w:val="22"/>
          <w:lang w:val="sr-Cyrl-RS"/>
        </w:rPr>
        <w:t>.</w:t>
      </w:r>
    </w:p>
    <w:p w:rsidR="00FE5868" w:rsidRPr="00BC0FD5" w:rsidRDefault="00FE5868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t xml:space="preserve">Поред наведених сектора државних водних путева, инспекцијски надзор </w:t>
      </w:r>
      <w:r w:rsidR="00BC0FD5" w:rsidRPr="00BC0FD5">
        <w:rPr>
          <w:rFonts w:asciiTheme="minorHAnsi" w:hAnsiTheme="minorHAnsi"/>
          <w:sz w:val="22"/>
          <w:szCs w:val="22"/>
          <w:lang w:val="sr-Cyrl-RS"/>
        </w:rPr>
        <w:t>планира се и за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 некатегоризован</w:t>
      </w:r>
      <w:r w:rsidR="00BC0FD5" w:rsidRPr="00BC0FD5">
        <w:rPr>
          <w:rFonts w:asciiTheme="minorHAnsi" w:hAnsiTheme="minorHAnsi"/>
          <w:sz w:val="22"/>
          <w:szCs w:val="22"/>
          <w:lang w:val="sr-Cyrl-RS"/>
        </w:rPr>
        <w:t>е акваторије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 на територији АП Војводине, на којима се обавља пловидба и  активности из меродавних закона и то: </w:t>
      </w:r>
      <w:r w:rsidR="006B20E4" w:rsidRPr="00BC0FD5">
        <w:rPr>
          <w:rFonts w:asciiTheme="minorHAnsi" w:hAnsiTheme="minorHAnsi"/>
          <w:sz w:val="22"/>
          <w:szCs w:val="22"/>
          <w:lang w:val="sr-Cyrl-RS"/>
        </w:rPr>
        <w:t>р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ека Тамиш </w:t>
      </w:r>
      <w:r w:rsidR="00275A82">
        <w:rPr>
          <w:rFonts w:asciiTheme="minorHAnsi" w:hAnsiTheme="minorHAnsi"/>
          <w:sz w:val="22"/>
          <w:szCs w:val="22"/>
          <w:lang w:val="sr-Cyrl-RS"/>
        </w:rPr>
        <w:t>на подручју Града Панчева</w:t>
      </w:r>
      <w:r w:rsidRPr="00BC0FD5">
        <w:rPr>
          <w:rFonts w:asciiTheme="minorHAnsi" w:hAnsiTheme="minorHAnsi"/>
          <w:sz w:val="22"/>
          <w:szCs w:val="22"/>
          <w:lang w:val="sr-Cyrl-RS"/>
        </w:rPr>
        <w:t>; Палићко језеро; Белоцркванска језера;</w:t>
      </w:r>
      <w:r w:rsidR="00001F0F" w:rsidRPr="00BC0FD5">
        <w:rPr>
          <w:rFonts w:asciiTheme="minorHAnsi" w:hAnsiTheme="minorHAnsi"/>
          <w:sz w:val="22"/>
          <w:szCs w:val="22"/>
          <w:lang w:val="sr-Cyrl-RS"/>
        </w:rPr>
        <w:t xml:space="preserve"> Заштићена подручја: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 Јегричка</w:t>
      </w:r>
      <w:r w:rsidR="00001F0F" w:rsidRPr="00BC0FD5">
        <w:rPr>
          <w:rFonts w:asciiTheme="minorHAnsi" w:hAnsiTheme="minorHAnsi"/>
          <w:sz w:val="22"/>
          <w:szCs w:val="22"/>
          <w:lang w:val="sr-Cyrl-RS"/>
        </w:rPr>
        <w:t>, Засавица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 и Царска бара</w:t>
      </w:r>
      <w:r w:rsidR="00001F0F" w:rsidRPr="00BC0FD5">
        <w:rPr>
          <w:rFonts w:asciiTheme="minorHAnsi" w:hAnsiTheme="minorHAnsi"/>
          <w:sz w:val="22"/>
          <w:szCs w:val="22"/>
          <w:lang w:val="sr-Cyrl-RS"/>
        </w:rPr>
        <w:t>; Ловишта, акумулације и купалишта на територији АП Војводине, на којима се одвија пловидба, односно на којима су постављени плутајући објекти</w:t>
      </w:r>
      <w:r w:rsidRPr="00BC0FD5">
        <w:rPr>
          <w:rFonts w:asciiTheme="minorHAnsi" w:hAnsiTheme="minorHAnsi"/>
          <w:sz w:val="22"/>
          <w:szCs w:val="22"/>
          <w:lang w:val="sr-Cyrl-RS"/>
        </w:rPr>
        <w:t>.</w:t>
      </w:r>
      <w:bookmarkStart w:id="0" w:name="_GoBack"/>
      <w:bookmarkEnd w:id="0"/>
    </w:p>
    <w:p w:rsidR="00E07741" w:rsidRPr="00BC0FD5" w:rsidRDefault="00E07741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</w:p>
    <w:p w:rsidR="005F37E0" w:rsidRPr="00BC0FD5" w:rsidRDefault="005F37E0" w:rsidP="000E53A4">
      <w:pPr>
        <w:pStyle w:val="stil1tekst"/>
        <w:numPr>
          <w:ilvl w:val="0"/>
          <w:numId w:val="8"/>
        </w:numPr>
        <w:ind w:right="-94"/>
        <w:rPr>
          <w:rFonts w:asciiTheme="minorHAnsi" w:hAnsiTheme="minorHAnsi"/>
          <w:b/>
          <w:sz w:val="22"/>
          <w:szCs w:val="22"/>
          <w:lang w:val="sr-Cyrl-RS"/>
        </w:rPr>
      </w:pPr>
      <w:r w:rsidRPr="00BC0FD5">
        <w:rPr>
          <w:rFonts w:asciiTheme="minorHAnsi" w:hAnsiTheme="minorHAnsi"/>
          <w:b/>
          <w:sz w:val="22"/>
          <w:szCs w:val="22"/>
          <w:lang w:val="sr-Cyrl-RS"/>
        </w:rPr>
        <w:t>Процењени ризик</w:t>
      </w:r>
    </w:p>
    <w:p w:rsidR="00052701" w:rsidRPr="00BC0FD5" w:rsidRDefault="00052701" w:rsidP="000E53A4">
      <w:pPr>
        <w:pStyle w:val="stil1tekst"/>
        <w:ind w:left="360" w:right="-94" w:firstLine="0"/>
        <w:rPr>
          <w:rFonts w:asciiTheme="minorHAnsi" w:hAnsiTheme="minorHAnsi"/>
          <w:b/>
          <w:sz w:val="22"/>
          <w:szCs w:val="22"/>
          <w:lang w:val="sr-Cyrl-RS"/>
        </w:rPr>
      </w:pPr>
    </w:p>
    <w:p w:rsidR="005F37E0" w:rsidRPr="00BC0FD5" w:rsidRDefault="005F37E0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t xml:space="preserve">На основу постојећег стања процена ризика по врстама делатности и предмету инспекцијског надзора разврстава се према следећем: </w:t>
      </w:r>
    </w:p>
    <w:p w:rsidR="005F37E0" w:rsidRPr="00BC0FD5" w:rsidRDefault="005F37E0" w:rsidP="000E53A4">
      <w:pPr>
        <w:pStyle w:val="stil1tekst"/>
        <w:numPr>
          <w:ilvl w:val="0"/>
          <w:numId w:val="13"/>
        </w:numPr>
        <w:ind w:right="-94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t>Надзор стања објеката безбедности пловидбе: незнатан и низак ниво ризика;</w:t>
      </w:r>
    </w:p>
    <w:p w:rsidR="005F37E0" w:rsidRPr="00BC0FD5" w:rsidRDefault="005F37E0" w:rsidP="000E53A4">
      <w:pPr>
        <w:pStyle w:val="stil1tekst"/>
        <w:numPr>
          <w:ilvl w:val="0"/>
          <w:numId w:val="13"/>
        </w:numPr>
        <w:ind w:right="-94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t>Надзор пристанишне инфраструктуре и претоварне делатности: средњи</w:t>
      </w:r>
      <w:r w:rsidR="00E86F0C" w:rsidRPr="00BC0FD5">
        <w:rPr>
          <w:rFonts w:asciiTheme="minorHAnsi" w:hAnsiTheme="minorHAnsi"/>
          <w:sz w:val="22"/>
          <w:szCs w:val="22"/>
          <w:lang w:val="sr-Cyrl-RS"/>
        </w:rPr>
        <w:t xml:space="preserve"> и висок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 ниво ризика;</w:t>
      </w:r>
    </w:p>
    <w:p w:rsidR="00E86F0C" w:rsidRPr="00BC0FD5" w:rsidRDefault="005F37E0" w:rsidP="000E53A4">
      <w:pPr>
        <w:pStyle w:val="stil1tekst"/>
        <w:numPr>
          <w:ilvl w:val="0"/>
          <w:numId w:val="13"/>
        </w:numPr>
        <w:ind w:right="-94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t>Надзор пловила,</w:t>
      </w:r>
      <w:r w:rsidR="00E07741" w:rsidRPr="00BC0FD5">
        <w:rPr>
          <w:rFonts w:asciiTheme="minorHAnsi" w:hAnsiTheme="minorHAnsi"/>
          <w:sz w:val="22"/>
          <w:szCs w:val="22"/>
          <w:lang w:val="sr-Cyrl-RS"/>
        </w:rPr>
        <w:t xml:space="preserve"> посада и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 плутајућих објеката: висок и критичан</w:t>
      </w:r>
      <w:r w:rsidR="00E86F0C" w:rsidRPr="00BC0FD5">
        <w:rPr>
          <w:rFonts w:asciiTheme="minorHAnsi" w:hAnsiTheme="minorHAnsi"/>
          <w:sz w:val="22"/>
          <w:szCs w:val="22"/>
          <w:lang w:val="sr-Cyrl-RS"/>
        </w:rPr>
        <w:t>.</w:t>
      </w:r>
    </w:p>
    <w:p w:rsidR="005F37E0" w:rsidRPr="00BC0FD5" w:rsidRDefault="00E86F0C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  <w:r w:rsidRPr="00BC0FD5">
        <w:rPr>
          <w:rFonts w:asciiTheme="minorHAnsi" w:hAnsiTheme="minorHAnsi"/>
          <w:sz w:val="22"/>
          <w:szCs w:val="22"/>
          <w:lang w:val="sr-Cyrl-RS"/>
        </w:rPr>
        <w:t xml:space="preserve">Током календарске године се </w:t>
      </w:r>
      <w:r w:rsidR="00001F0F" w:rsidRPr="00BC0FD5">
        <w:rPr>
          <w:rFonts w:asciiTheme="minorHAnsi" w:hAnsiTheme="minorHAnsi"/>
          <w:sz w:val="22"/>
          <w:szCs w:val="22"/>
          <w:lang w:val="sr-Cyrl-RS"/>
        </w:rPr>
        <w:t>врши ажурирање постојеће</w:t>
      </w:r>
      <w:r w:rsidRPr="00BC0FD5">
        <w:rPr>
          <w:rFonts w:asciiTheme="minorHAnsi" w:hAnsiTheme="minorHAnsi"/>
          <w:sz w:val="22"/>
          <w:szCs w:val="22"/>
          <w:lang w:val="sr-Cyrl-RS"/>
        </w:rPr>
        <w:t xml:space="preserve"> основне базе података (листи субјеката инспекцијског надзора), по нивоу ризика и врстама делатности, а у складу са мерилима предвиђеним постојећим контролним листама.</w:t>
      </w:r>
    </w:p>
    <w:p w:rsidR="00E07741" w:rsidRPr="00BC0FD5" w:rsidRDefault="00E07741" w:rsidP="000E53A4">
      <w:pPr>
        <w:pStyle w:val="stil1tekst"/>
        <w:ind w:left="0" w:right="-94" w:firstLine="0"/>
        <w:rPr>
          <w:rFonts w:asciiTheme="minorHAnsi" w:hAnsiTheme="minorHAnsi"/>
          <w:sz w:val="22"/>
          <w:szCs w:val="22"/>
          <w:lang w:val="sr-Cyrl-RS"/>
        </w:rPr>
      </w:pPr>
    </w:p>
    <w:p w:rsidR="000F6B23" w:rsidRPr="00BC0FD5" w:rsidRDefault="00E86F0C" w:rsidP="000E53A4">
      <w:pPr>
        <w:pStyle w:val="stil1tekst"/>
        <w:numPr>
          <w:ilvl w:val="0"/>
          <w:numId w:val="8"/>
        </w:numPr>
        <w:ind w:right="-94"/>
        <w:rPr>
          <w:b/>
          <w:sz w:val="22"/>
          <w:szCs w:val="22"/>
          <w:lang w:val="sr-Cyrl-CS"/>
        </w:rPr>
      </w:pPr>
      <w:r w:rsidRPr="00BC0FD5">
        <w:rPr>
          <w:rFonts w:asciiTheme="minorHAnsi" w:hAnsiTheme="minorHAnsi"/>
          <w:b/>
          <w:sz w:val="22"/>
          <w:szCs w:val="22"/>
          <w:lang w:val="sr-Cyrl-RS"/>
        </w:rPr>
        <w:t>П</w:t>
      </w:r>
      <w:r w:rsidRPr="00BC0FD5">
        <w:rPr>
          <w:rFonts w:asciiTheme="minorHAnsi" w:hAnsiTheme="minorHAnsi"/>
          <w:b/>
          <w:sz w:val="22"/>
          <w:szCs w:val="22"/>
        </w:rPr>
        <w:t>ериод у коме ће се вршити инспекцијски надзор</w:t>
      </w:r>
    </w:p>
    <w:p w:rsidR="00052701" w:rsidRPr="00BC0FD5" w:rsidRDefault="00052701" w:rsidP="000E53A4">
      <w:pPr>
        <w:pStyle w:val="stil1tekst"/>
        <w:ind w:left="360" w:right="-94" w:firstLine="0"/>
        <w:rPr>
          <w:b/>
          <w:sz w:val="22"/>
          <w:szCs w:val="22"/>
          <w:lang w:val="sr-Cyrl-CS"/>
        </w:rPr>
      </w:pPr>
    </w:p>
    <w:p w:rsidR="00E07741" w:rsidRPr="00BC0FD5" w:rsidRDefault="007F18AE" w:rsidP="000E53A4">
      <w:pPr>
        <w:ind w:right="-94"/>
        <w:jc w:val="both"/>
        <w:rPr>
          <w:lang w:val="sr-Cyrl-CS"/>
        </w:rPr>
      </w:pPr>
      <w:r w:rsidRPr="00BC0FD5">
        <w:rPr>
          <w:lang w:val="sr-Cyrl-CS"/>
        </w:rPr>
        <w:t>Периодика извршења</w:t>
      </w:r>
      <w:r w:rsidR="00892B29" w:rsidRPr="00BC0FD5">
        <w:rPr>
          <w:lang w:val="sr-Cyrl-CS"/>
        </w:rPr>
        <w:t xml:space="preserve"> редовног</w:t>
      </w:r>
      <w:r w:rsidRPr="00BC0FD5">
        <w:rPr>
          <w:lang w:val="sr-Cyrl-CS"/>
        </w:rPr>
        <w:t xml:space="preserve"> инспекцијск</w:t>
      </w:r>
      <w:r w:rsidR="00892B29" w:rsidRPr="00BC0FD5">
        <w:rPr>
          <w:lang w:val="sr-Cyrl-CS"/>
        </w:rPr>
        <w:t>ог надзора</w:t>
      </w:r>
      <w:r w:rsidRPr="00BC0FD5">
        <w:rPr>
          <w:lang w:val="sr-Cyrl-CS"/>
        </w:rPr>
        <w:t xml:space="preserve"> п</w:t>
      </w:r>
      <w:r w:rsidR="0003263E" w:rsidRPr="00BC0FD5">
        <w:rPr>
          <w:lang w:val="sr-Cyrl-CS"/>
        </w:rPr>
        <w:t>ланира с</w:t>
      </w:r>
      <w:r w:rsidRPr="00BC0FD5">
        <w:rPr>
          <w:lang w:val="sr-Cyrl-CS"/>
        </w:rPr>
        <w:t>е према следећем:</w:t>
      </w:r>
    </w:p>
    <w:p w:rsidR="007F18AE" w:rsidRPr="00BC0FD5" w:rsidRDefault="007F18AE" w:rsidP="000E53A4">
      <w:pPr>
        <w:ind w:right="-94"/>
        <w:jc w:val="both"/>
        <w:rPr>
          <w:lang w:val="sr-Cyrl-CS"/>
        </w:rPr>
      </w:pPr>
      <w:r w:rsidRPr="00BC0FD5">
        <w:rPr>
          <w:b/>
          <w:lang w:val="sr-Cyrl-CS"/>
        </w:rPr>
        <w:t>Прво тромесечје:</w:t>
      </w:r>
      <w:r w:rsidRPr="00BC0FD5">
        <w:rPr>
          <w:lang w:val="sr-Cyrl-CS"/>
        </w:rPr>
        <w:t xml:space="preserve"> </w:t>
      </w:r>
      <w:r w:rsidR="00892B29" w:rsidRPr="00BC0FD5">
        <w:rPr>
          <w:lang w:val="sr-Cyrl-CS"/>
        </w:rPr>
        <w:t>Инспекцијски надзор</w:t>
      </w:r>
      <w:r w:rsidRPr="00BC0FD5">
        <w:rPr>
          <w:lang w:val="sr-Cyrl-CS"/>
        </w:rPr>
        <w:t xml:space="preserve"> на сектору Северно Бачког и Јужно Бачког округа;</w:t>
      </w:r>
    </w:p>
    <w:p w:rsidR="007F18AE" w:rsidRPr="00BC0FD5" w:rsidRDefault="007F18AE" w:rsidP="000E53A4">
      <w:pPr>
        <w:ind w:right="-94"/>
        <w:jc w:val="both"/>
        <w:rPr>
          <w:lang w:val="sr-Cyrl-CS"/>
        </w:rPr>
      </w:pPr>
      <w:r w:rsidRPr="00BC0FD5">
        <w:rPr>
          <w:b/>
          <w:lang w:val="sr-Cyrl-CS"/>
        </w:rPr>
        <w:t>Друго тромесечје:</w:t>
      </w:r>
      <w:r w:rsidR="00892B29" w:rsidRPr="00BC0FD5">
        <w:rPr>
          <w:b/>
          <w:lang w:val="sr-Cyrl-CS"/>
        </w:rPr>
        <w:t xml:space="preserve"> </w:t>
      </w:r>
      <w:r w:rsidR="00892B29" w:rsidRPr="00BC0FD5">
        <w:rPr>
          <w:lang w:val="sr-Cyrl-CS"/>
        </w:rPr>
        <w:t>Инспекцијски надзор</w:t>
      </w:r>
      <w:r w:rsidRPr="00BC0FD5">
        <w:rPr>
          <w:lang w:val="sr-Cyrl-CS"/>
        </w:rPr>
        <w:t xml:space="preserve"> на сектору Западно Бачког, Јужно Бачког, Сремског  и Северно Банатског округа;</w:t>
      </w:r>
    </w:p>
    <w:p w:rsidR="007F18AE" w:rsidRPr="00BC0FD5" w:rsidRDefault="007F18AE" w:rsidP="000E53A4">
      <w:pPr>
        <w:ind w:right="-94"/>
        <w:jc w:val="both"/>
        <w:rPr>
          <w:lang w:val="sr-Cyrl-CS"/>
        </w:rPr>
      </w:pPr>
      <w:r w:rsidRPr="00BC0FD5">
        <w:rPr>
          <w:b/>
          <w:lang w:val="sr-Cyrl-CS"/>
        </w:rPr>
        <w:t>Треће тромесечје:</w:t>
      </w:r>
      <w:r w:rsidR="00892B29" w:rsidRPr="00BC0FD5">
        <w:rPr>
          <w:b/>
          <w:lang w:val="sr-Cyrl-CS"/>
        </w:rPr>
        <w:t xml:space="preserve"> </w:t>
      </w:r>
      <w:r w:rsidR="00892B29" w:rsidRPr="00BC0FD5">
        <w:rPr>
          <w:lang w:val="sr-Cyrl-CS"/>
        </w:rPr>
        <w:t>Инспекцијски надзор</w:t>
      </w:r>
      <w:r w:rsidRPr="00BC0FD5">
        <w:rPr>
          <w:lang w:val="sr-Cyrl-CS"/>
        </w:rPr>
        <w:t xml:space="preserve"> на сектору Јужно Банатског и  Средње Банатског округа;</w:t>
      </w:r>
    </w:p>
    <w:p w:rsidR="00892B29" w:rsidRPr="00BC0FD5" w:rsidRDefault="007F18AE" w:rsidP="000E53A4">
      <w:pPr>
        <w:ind w:right="-94"/>
        <w:jc w:val="both"/>
        <w:rPr>
          <w:lang w:val="sr-Cyrl-CS"/>
        </w:rPr>
      </w:pPr>
      <w:r w:rsidRPr="00BC0FD5">
        <w:rPr>
          <w:b/>
          <w:lang w:val="sr-Cyrl-CS"/>
        </w:rPr>
        <w:t>Четврто тромесечје:</w:t>
      </w:r>
      <w:r w:rsidR="00892B29" w:rsidRPr="00BC0FD5">
        <w:rPr>
          <w:b/>
          <w:lang w:val="sr-Cyrl-CS"/>
        </w:rPr>
        <w:t xml:space="preserve"> </w:t>
      </w:r>
      <w:r w:rsidR="00892B29" w:rsidRPr="00BC0FD5">
        <w:rPr>
          <w:lang w:val="sr-Cyrl-CS"/>
        </w:rPr>
        <w:t>Инспекцијски надзор</w:t>
      </w:r>
      <w:r w:rsidRPr="00BC0FD5">
        <w:rPr>
          <w:lang w:val="sr-Cyrl-CS"/>
        </w:rPr>
        <w:t xml:space="preserve"> на сектору Јужно Бачког и Средње Банатског округа.</w:t>
      </w:r>
    </w:p>
    <w:p w:rsidR="007F18AE" w:rsidRPr="00BC0FD5" w:rsidRDefault="00892B29" w:rsidP="000E53A4">
      <w:pPr>
        <w:ind w:right="-94"/>
        <w:jc w:val="both"/>
        <w:rPr>
          <w:lang w:val="sr-Cyrl-CS"/>
        </w:rPr>
      </w:pPr>
      <w:r w:rsidRPr="00BC0FD5">
        <w:rPr>
          <w:lang w:val="sr-Cyrl-CS"/>
        </w:rPr>
        <w:lastRenderedPageBreak/>
        <w:t>Ванредни инспекцијски надзор ће се спроводити по потреби, на целокупној територији АП Војводине.</w:t>
      </w:r>
      <w:r w:rsidR="007F18AE" w:rsidRPr="00BC0FD5">
        <w:rPr>
          <w:lang w:val="sr-Cyrl-CS"/>
        </w:rPr>
        <w:t xml:space="preserve"> </w:t>
      </w:r>
    </w:p>
    <w:p w:rsidR="007F18AE" w:rsidRPr="00BC0FD5" w:rsidRDefault="007F18AE" w:rsidP="000E53A4">
      <w:pPr>
        <w:ind w:right="-94"/>
        <w:rPr>
          <w:lang w:val="sr-Cyrl-CS"/>
        </w:rPr>
      </w:pPr>
      <w:r w:rsidRPr="00BC0FD5">
        <w:rPr>
          <w:lang w:val="sr-Cyrl-CS"/>
        </w:rPr>
        <w:t>Извршење инспекцијског надзора, доношење решења и управних аката, као и покретање других законом предвиђених поступака, спроводиће се у координацији са републичком инспекцијом за безбедност пловидбе и другим инспекцијским органима и службама.</w:t>
      </w:r>
    </w:p>
    <w:p w:rsidR="0049560D" w:rsidRPr="00BC0FD5" w:rsidRDefault="0049560D" w:rsidP="000E53A4">
      <w:pPr>
        <w:pStyle w:val="stil1tekst"/>
        <w:numPr>
          <w:ilvl w:val="0"/>
          <w:numId w:val="8"/>
        </w:numPr>
        <w:ind w:right="-94"/>
        <w:rPr>
          <w:rFonts w:asciiTheme="minorHAnsi" w:hAnsiTheme="minorHAnsi"/>
          <w:sz w:val="22"/>
          <w:szCs w:val="22"/>
        </w:rPr>
      </w:pPr>
      <w:r w:rsidRPr="00BC0FD5">
        <w:rPr>
          <w:rFonts w:asciiTheme="minorHAnsi" w:hAnsiTheme="minorHAnsi"/>
          <w:b/>
          <w:sz w:val="22"/>
          <w:szCs w:val="22"/>
          <w:lang w:val="sr-Cyrl-RS"/>
        </w:rPr>
        <w:t>И</w:t>
      </w:r>
      <w:r w:rsidRPr="00BC0FD5">
        <w:rPr>
          <w:rFonts w:asciiTheme="minorHAnsi" w:hAnsiTheme="minorHAnsi"/>
          <w:b/>
          <w:sz w:val="22"/>
          <w:szCs w:val="22"/>
        </w:rPr>
        <w:t>нформације о облицима инспекцијског надзора који ће се вршити</w:t>
      </w:r>
    </w:p>
    <w:p w:rsidR="00052701" w:rsidRPr="00BC0FD5" w:rsidRDefault="00052701" w:rsidP="000E53A4">
      <w:pPr>
        <w:pStyle w:val="stil1tekst"/>
        <w:ind w:left="360" w:right="-94" w:firstLine="0"/>
        <w:rPr>
          <w:rFonts w:asciiTheme="minorHAnsi" w:hAnsiTheme="minorHAnsi"/>
          <w:sz w:val="22"/>
          <w:szCs w:val="22"/>
        </w:rPr>
      </w:pPr>
    </w:p>
    <w:p w:rsidR="0091345D" w:rsidRPr="00BC0FD5" w:rsidRDefault="0049560D" w:rsidP="000E53A4">
      <w:pPr>
        <w:ind w:right="-94"/>
        <w:jc w:val="both"/>
        <w:rPr>
          <w:lang w:val="sr-Cyrl-RS"/>
        </w:rPr>
      </w:pPr>
      <w:r w:rsidRPr="00BC0FD5">
        <w:rPr>
          <w:lang w:val="sr-Cyrl-CS"/>
        </w:rPr>
        <w:t>На основу увида у постојеће податке о субјектима инспекцијског надзора и процене степена ризика</w:t>
      </w:r>
      <w:r w:rsidRPr="00BC0FD5">
        <w:rPr>
          <w:bCs/>
          <w:lang w:val="sr-Cyrl-CS"/>
        </w:rPr>
        <w:t xml:space="preserve"> опредељује се врста инспекцијског надзора: редован, ванредни, контролни или допунски, а у складу са врстама надзора информација о облику инспекцијског надзора </w:t>
      </w:r>
      <w:r w:rsidR="00155EED" w:rsidRPr="00BC0FD5">
        <w:rPr>
          <w:bCs/>
          <w:lang w:val="sr-Cyrl-CS"/>
        </w:rPr>
        <w:t>доставља се путем инспекцијских налога сагласно Закону о инспекцијском надзору</w:t>
      </w:r>
      <w:r w:rsidR="0091345D" w:rsidRPr="00BC0FD5">
        <w:rPr>
          <w:bCs/>
          <w:lang w:val="sr-Cyrl-CS"/>
        </w:rPr>
        <w:t xml:space="preserve"> </w:t>
      </w:r>
      <w:r w:rsidR="0091345D" w:rsidRPr="00BC0FD5">
        <w:rPr>
          <w:lang w:val="sr-Cyrl-RS"/>
        </w:rPr>
        <w:t>(„Сл. гласник РС“, бр. 36/15).</w:t>
      </w:r>
    </w:p>
    <w:p w:rsidR="00E07741" w:rsidRPr="00BC0FD5" w:rsidRDefault="0091345D" w:rsidP="000E53A4">
      <w:pPr>
        <w:pStyle w:val="ListParagraph"/>
        <w:numPr>
          <w:ilvl w:val="0"/>
          <w:numId w:val="8"/>
        </w:numPr>
        <w:ind w:right="-94"/>
        <w:jc w:val="both"/>
        <w:rPr>
          <w:lang w:val="sr-Cyrl-RS"/>
        </w:rPr>
      </w:pPr>
      <w:r w:rsidRPr="00BC0FD5">
        <w:rPr>
          <w:b/>
          <w:lang w:val="sr-Cyrl-CS"/>
        </w:rPr>
        <w:t xml:space="preserve"> Р</w:t>
      </w:r>
      <w:r w:rsidRPr="00BC0FD5">
        <w:rPr>
          <w:rFonts w:asciiTheme="minorHAnsi" w:hAnsiTheme="minorHAnsi"/>
          <w:b/>
        </w:rPr>
        <w:t>есурси инспекције који ће бити опредељени за вршење инспекцијског надзора</w:t>
      </w:r>
    </w:p>
    <w:p w:rsidR="00FC1EAC" w:rsidRPr="00BC0FD5" w:rsidRDefault="0091345D" w:rsidP="000E53A4">
      <w:pPr>
        <w:ind w:right="-94"/>
        <w:jc w:val="both"/>
        <w:rPr>
          <w:lang w:val="sr-Cyrl-RS"/>
        </w:rPr>
      </w:pPr>
      <w:r w:rsidRPr="00BC0FD5">
        <w:rPr>
          <w:lang w:val="sr-Cyrl-RS"/>
        </w:rPr>
        <w:t>Инспекцијски надзор на државним водним путевима на територији АП Војводине извршава један инспектор безбедности пловидбе</w:t>
      </w:r>
      <w:r w:rsidR="00FC1EAC" w:rsidRPr="00BC0FD5">
        <w:rPr>
          <w:lang w:val="sr-Cyrl-RS"/>
        </w:rPr>
        <w:t xml:space="preserve">, запослен у Покрајинском секретаријату за енергетику, грађевинарство и саобраћај, са седиштем у просторијама секретаријата, Бул. М. Пупина бр. 16 Нови Сад. Техничка подршка инспекцијског надзора је службени аутомобил из састава возног парка на задужењу </w:t>
      </w:r>
      <w:r w:rsidR="0089198F" w:rsidRPr="00BC0FD5">
        <w:rPr>
          <w:lang w:val="sr-Cyrl-RS"/>
        </w:rPr>
        <w:t>О</w:t>
      </w:r>
      <w:r w:rsidR="00D3307A" w:rsidRPr="00BC0FD5">
        <w:rPr>
          <w:lang w:val="sr-Cyrl-RS"/>
        </w:rPr>
        <w:t>дељења за инспекцијски надзор у саобраћају и грађевини.</w:t>
      </w:r>
    </w:p>
    <w:p w:rsidR="00FC1EAC" w:rsidRPr="00BC0FD5" w:rsidRDefault="00FC1EAC" w:rsidP="000E53A4">
      <w:pPr>
        <w:pStyle w:val="ListParagraph"/>
        <w:numPr>
          <w:ilvl w:val="0"/>
          <w:numId w:val="8"/>
        </w:numPr>
        <w:ind w:right="-94"/>
        <w:jc w:val="both"/>
        <w:rPr>
          <w:b/>
          <w:lang w:val="sr-Cyrl-RS"/>
        </w:rPr>
      </w:pPr>
      <w:r w:rsidRPr="00BC0FD5">
        <w:rPr>
          <w:rFonts w:asciiTheme="minorHAnsi" w:hAnsiTheme="minorHAnsi"/>
          <w:b/>
          <w:lang w:val="sr-Cyrl-RS"/>
        </w:rPr>
        <w:t>П</w:t>
      </w:r>
      <w:r w:rsidRPr="00BC0FD5">
        <w:rPr>
          <w:rFonts w:asciiTheme="minorHAnsi" w:hAnsiTheme="minorHAnsi"/>
          <w:b/>
        </w:rPr>
        <w:t>ланиране мере и активности превентивног деловања инспекције</w:t>
      </w:r>
    </w:p>
    <w:p w:rsidR="00FC1EAC" w:rsidRPr="00BC0FD5" w:rsidRDefault="00FC1EAC" w:rsidP="000E53A4">
      <w:pPr>
        <w:ind w:right="-94"/>
        <w:jc w:val="both"/>
        <w:rPr>
          <w:lang w:val="sr-Cyrl-RS"/>
        </w:rPr>
      </w:pPr>
      <w:r w:rsidRPr="00BC0FD5">
        <w:rPr>
          <w:lang w:val="sr-Cyrl-RS"/>
        </w:rPr>
        <w:t>Превентивно деловање инспекције спроводиће се у форми саветодавних посета субјектима инспекцијског надзора, као и органима локалних самоуправа, органима и организацијама, као и кроз активно учешће на изради нових и променама постојећих законских решења. Превентивно деловање ће се планирати на месечном нивоу.</w:t>
      </w:r>
    </w:p>
    <w:p w:rsidR="00052701" w:rsidRPr="00BC0FD5" w:rsidRDefault="00561680" w:rsidP="000E53A4">
      <w:pPr>
        <w:pStyle w:val="stil1tekst"/>
        <w:numPr>
          <w:ilvl w:val="0"/>
          <w:numId w:val="8"/>
        </w:numPr>
        <w:ind w:right="-94"/>
        <w:rPr>
          <w:b/>
          <w:sz w:val="22"/>
          <w:szCs w:val="22"/>
          <w:lang w:val="sr-Cyrl-RS"/>
        </w:rPr>
      </w:pPr>
      <w:r w:rsidRPr="00BC0FD5">
        <w:rPr>
          <w:rFonts w:asciiTheme="minorHAnsi" w:hAnsiTheme="minorHAnsi"/>
          <w:b/>
          <w:sz w:val="22"/>
          <w:szCs w:val="22"/>
          <w:lang w:val="sr-Cyrl-RS"/>
        </w:rPr>
        <w:t>М</w:t>
      </w:r>
      <w:r w:rsidRPr="00BC0FD5">
        <w:rPr>
          <w:rFonts w:asciiTheme="minorHAnsi" w:hAnsiTheme="minorHAnsi"/>
          <w:b/>
          <w:sz w:val="22"/>
          <w:szCs w:val="22"/>
        </w:rPr>
        <w:t>ере и активности за спречавање обављања делатности и вршења активности нерегистрованих субјеката</w:t>
      </w:r>
      <w:r w:rsidRPr="00BC0FD5">
        <w:rPr>
          <w:rFonts w:asciiTheme="minorHAnsi" w:hAnsiTheme="minorHAnsi"/>
          <w:b/>
          <w:sz w:val="22"/>
          <w:szCs w:val="22"/>
          <w:lang w:val="sr-Cyrl-RS"/>
        </w:rPr>
        <w:t xml:space="preserve"> и</w:t>
      </w:r>
      <w:r w:rsidRPr="00BC0FD5">
        <w:rPr>
          <w:rFonts w:asciiTheme="minorHAnsi" w:hAnsiTheme="minorHAnsi"/>
          <w:b/>
          <w:sz w:val="22"/>
          <w:szCs w:val="22"/>
        </w:rPr>
        <w:t xml:space="preserve"> очекивани обим ванредних инспекцијских надзора</w:t>
      </w:r>
    </w:p>
    <w:p w:rsidR="00561680" w:rsidRPr="00BC0FD5" w:rsidRDefault="00561680" w:rsidP="000E53A4">
      <w:pPr>
        <w:pStyle w:val="stil1tekst"/>
        <w:ind w:left="360" w:right="-94" w:firstLine="0"/>
        <w:rPr>
          <w:b/>
          <w:sz w:val="22"/>
          <w:szCs w:val="22"/>
          <w:lang w:val="sr-Cyrl-RS"/>
        </w:rPr>
      </w:pPr>
      <w:r w:rsidRPr="00BC0FD5">
        <w:rPr>
          <w:rFonts w:asciiTheme="minorHAnsi" w:hAnsiTheme="minorHAnsi"/>
          <w:b/>
          <w:sz w:val="22"/>
          <w:szCs w:val="22"/>
        </w:rPr>
        <w:t xml:space="preserve"> </w:t>
      </w:r>
    </w:p>
    <w:p w:rsidR="00561680" w:rsidRPr="00BC0FD5" w:rsidRDefault="00561680" w:rsidP="000E53A4">
      <w:pPr>
        <w:ind w:right="-94"/>
        <w:jc w:val="both"/>
        <w:rPr>
          <w:lang w:val="sr-Cyrl-RS"/>
        </w:rPr>
      </w:pPr>
      <w:r w:rsidRPr="00BC0FD5">
        <w:rPr>
          <w:lang w:val="sr-Cyrl-RS"/>
        </w:rPr>
        <w:t>Инспекцијским надзором нерегистрованих субјеката спроводиће се предвиђене законске мере у складу са одредбама Закона о пловидби и лукама на унутрашњим водама</w:t>
      </w:r>
      <w:r w:rsidR="006F7118" w:rsidRPr="00BC0FD5">
        <w:rPr>
          <w:lang w:val="sr-Cyrl-RS"/>
        </w:rPr>
        <w:t xml:space="preserve"> („Сл. гласник РС“, бр. 73/10, 121/13 и 18/15)</w:t>
      </w:r>
      <w:r w:rsidRPr="00BC0FD5">
        <w:rPr>
          <w:lang w:val="sr-Cyrl-RS"/>
        </w:rPr>
        <w:t xml:space="preserve"> и Закона о трговачком бродарству</w:t>
      </w:r>
      <w:r w:rsidR="006F7118" w:rsidRPr="00BC0FD5">
        <w:rPr>
          <w:lang w:val="sr-Cyrl-RS"/>
        </w:rPr>
        <w:t xml:space="preserve"> („Сл. гласник РС“, бр. 99/09)</w:t>
      </w:r>
      <w:r w:rsidRPr="00BC0FD5">
        <w:rPr>
          <w:lang w:val="sr-Cyrl-RS"/>
        </w:rPr>
        <w:t>. Тежиште надзора нерегистрованих субјеката, на основу постојећих података и процена нивоа ризика, ће бити усмерено на надзор плутајућих објеката и извршиоца претоватне делатности, на подручју надлежности.</w:t>
      </w:r>
    </w:p>
    <w:p w:rsidR="00561680" w:rsidRPr="00561680" w:rsidRDefault="00561680" w:rsidP="000E53A4">
      <w:pPr>
        <w:ind w:right="-94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                        </w:t>
      </w:r>
      <w:r w:rsidRPr="00561680">
        <w:rPr>
          <w:b/>
          <w:lang w:val="sr-Cyrl-RS"/>
        </w:rPr>
        <w:t>Инспектор безбедности пловидбе</w:t>
      </w:r>
    </w:p>
    <w:p w:rsidR="00561680" w:rsidRPr="00561680" w:rsidRDefault="00561680" w:rsidP="000E53A4">
      <w:pPr>
        <w:ind w:right="-94"/>
        <w:jc w:val="both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                                        </w:t>
      </w:r>
      <w:r w:rsidRPr="00561680">
        <w:rPr>
          <w:b/>
          <w:lang w:val="sr-Cyrl-RS"/>
        </w:rPr>
        <w:t xml:space="preserve">Иван Јовановић </w:t>
      </w:r>
    </w:p>
    <w:sectPr w:rsidR="00561680" w:rsidRPr="00561680" w:rsidSect="00374F62">
      <w:headerReference w:type="default" r:id="rId8"/>
      <w:headerReference w:type="first" r:id="rId9"/>
      <w:pgSz w:w="12240" w:h="15840"/>
      <w:pgMar w:top="1418" w:right="1418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360" w:rsidRDefault="00B40360" w:rsidP="00732FC8">
      <w:pPr>
        <w:spacing w:after="0" w:line="240" w:lineRule="auto"/>
      </w:pPr>
      <w:r>
        <w:separator/>
      </w:r>
    </w:p>
  </w:endnote>
  <w:endnote w:type="continuationSeparator" w:id="0">
    <w:p w:rsidR="00B40360" w:rsidRDefault="00B40360" w:rsidP="00732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,Bold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360" w:rsidRDefault="00B40360" w:rsidP="00732FC8">
      <w:pPr>
        <w:spacing w:after="0" w:line="240" w:lineRule="auto"/>
      </w:pPr>
      <w:r>
        <w:separator/>
      </w:r>
    </w:p>
  </w:footnote>
  <w:footnote w:type="continuationSeparator" w:id="0">
    <w:p w:rsidR="00B40360" w:rsidRDefault="00B40360" w:rsidP="00732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FC8" w:rsidRDefault="00732FC8">
    <w:pPr>
      <w:pStyle w:val="Header"/>
    </w:pPr>
  </w:p>
  <w:p w:rsidR="00732FC8" w:rsidRDefault="00732F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1276"/>
      <w:gridCol w:w="3483"/>
      <w:gridCol w:w="5448"/>
    </w:tblGrid>
    <w:tr w:rsidR="00AF2080" w:rsidRPr="00AF2080" w:rsidTr="000568D1">
      <w:trPr>
        <w:trHeight w:val="1975"/>
      </w:trPr>
      <w:tc>
        <w:tcPr>
          <w:tcW w:w="1276" w:type="dxa"/>
        </w:tcPr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6C8441D1" wp14:editId="28DDE2D7">
                <wp:extent cx="695325" cy="847725"/>
                <wp:effectExtent l="0" t="0" r="9525" b="9525"/>
                <wp:docPr id="1" name="Picture 1" descr="Description: grb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grb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1" w:type="dxa"/>
          <w:gridSpan w:val="2"/>
        </w:tcPr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8"/>
              <w:szCs w:val="20"/>
            </w:rPr>
          </w:pPr>
          <w:r w:rsidRPr="00AF2080">
            <w:rPr>
              <w:color w:val="000000"/>
              <w:sz w:val="18"/>
              <w:szCs w:val="20"/>
            </w:rPr>
            <w:t>Република Србија</w:t>
          </w:r>
        </w:p>
        <w:p w:rsidR="00AF2080" w:rsidRPr="00AF2080" w:rsidRDefault="00AF2080" w:rsidP="00AF2080">
          <w:pPr>
            <w:spacing w:after="0" w:line="240" w:lineRule="auto"/>
            <w:rPr>
              <w:color w:val="000000"/>
              <w:sz w:val="18"/>
              <w:szCs w:val="20"/>
            </w:rPr>
          </w:pPr>
          <w:r w:rsidRPr="00AF2080">
            <w:rPr>
              <w:color w:val="000000"/>
              <w:sz w:val="18"/>
              <w:szCs w:val="20"/>
            </w:rPr>
            <w:t>Аутономна покрајина Војводина</w:t>
          </w:r>
        </w:p>
        <w:p w:rsidR="00AF2080" w:rsidRPr="00AF2080" w:rsidRDefault="00AF2080" w:rsidP="00AF2080">
          <w:pPr>
            <w:spacing w:after="0" w:line="240" w:lineRule="auto"/>
            <w:rPr>
              <w:color w:val="000000"/>
              <w:sz w:val="2"/>
              <w:szCs w:val="16"/>
            </w:rPr>
          </w:pPr>
        </w:p>
        <w:p w:rsidR="00AF2080" w:rsidRPr="00AF2080" w:rsidRDefault="00AF2080" w:rsidP="00AF2080">
          <w:pPr>
            <w:spacing w:after="0" w:line="204" w:lineRule="auto"/>
            <w:rPr>
              <w:rFonts w:cs="Arial"/>
              <w:b/>
            </w:rPr>
          </w:pPr>
          <w:r w:rsidRPr="00AF2080">
            <w:rPr>
              <w:rFonts w:cs="Arial"/>
              <w:b/>
            </w:rPr>
            <w:t xml:space="preserve">Покрaјински секретaријaт зa </w:t>
          </w:r>
          <w:r w:rsidRPr="00AF2080">
            <w:rPr>
              <w:rFonts w:cs="Arial"/>
              <w:b/>
            </w:rPr>
            <w:br/>
            <w:t>енергетику,</w:t>
          </w:r>
          <w:r w:rsidRPr="00AF2080">
            <w:rPr>
              <w:rFonts w:cs="Arial"/>
              <w:b/>
              <w:lang w:val="sr-Cyrl-RS"/>
            </w:rPr>
            <w:t xml:space="preserve"> </w:t>
          </w:r>
          <w:r w:rsidRPr="00AF2080">
            <w:rPr>
              <w:rFonts w:cs="Arial"/>
              <w:b/>
            </w:rPr>
            <w:t>грађевинарство и саобраћај</w:t>
          </w:r>
        </w:p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6"/>
              <w:szCs w:val="16"/>
            </w:rPr>
          </w:pPr>
        </w:p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20"/>
              <w:szCs w:val="20"/>
            </w:rPr>
          </w:pPr>
          <w:r w:rsidRPr="00AF2080">
            <w:rPr>
              <w:color w:val="000000"/>
              <w:sz w:val="16"/>
              <w:szCs w:val="16"/>
            </w:rPr>
            <w:t>Булевар Михајла Пупина 16, 21000 Нови Сад</w:t>
          </w:r>
        </w:p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AF2080">
            <w:rPr>
              <w:color w:val="000000"/>
              <w:sz w:val="16"/>
              <w:szCs w:val="16"/>
            </w:rPr>
            <w:t xml:space="preserve">Т: +381 21 487 43 37  F: +381 21 456  653  </w:t>
          </w:r>
        </w:p>
        <w:p w:rsidR="00AF2080" w:rsidRPr="00AF2080" w:rsidRDefault="00B40360" w:rsidP="00AF2080">
          <w:pPr>
            <w:spacing w:after="0" w:line="240" w:lineRule="auto"/>
          </w:pPr>
          <w:hyperlink r:id="rId2" w:history="1">
            <w:r w:rsidR="00AF2080" w:rsidRPr="00AF2080">
              <w:rPr>
                <w:sz w:val="16"/>
                <w:szCs w:val="16"/>
              </w:rPr>
              <w:t>psegs@vojvodina.gov.rs</w:t>
            </w:r>
          </w:hyperlink>
          <w:r w:rsidR="00AF2080" w:rsidRPr="00AF2080">
            <w:rPr>
              <w:sz w:val="16"/>
              <w:szCs w:val="16"/>
              <w:lang w:val="sr-Cyrl-RS"/>
            </w:rPr>
            <w:t xml:space="preserve">       </w:t>
          </w:r>
        </w:p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0"/>
              <w:szCs w:val="10"/>
            </w:rPr>
          </w:pPr>
        </w:p>
      </w:tc>
    </w:tr>
    <w:tr w:rsidR="00AF2080" w:rsidRPr="00AF2080" w:rsidTr="000568D1">
      <w:trPr>
        <w:trHeight w:val="305"/>
      </w:trPr>
      <w:tc>
        <w:tcPr>
          <w:tcW w:w="1276" w:type="dxa"/>
        </w:tcPr>
        <w:p w:rsidR="00AF2080" w:rsidRPr="00AF2080" w:rsidRDefault="00AF2080" w:rsidP="00AF2080">
          <w:pPr>
            <w:tabs>
              <w:tab w:val="center" w:pos="4680"/>
              <w:tab w:val="right" w:pos="9360"/>
            </w:tabs>
            <w:spacing w:after="0" w:line="240" w:lineRule="auto"/>
            <w:ind w:left="-198" w:firstLine="108"/>
            <w:rPr>
              <w:noProof/>
              <w:color w:val="000000"/>
            </w:rPr>
          </w:pPr>
        </w:p>
      </w:tc>
      <w:tc>
        <w:tcPr>
          <w:tcW w:w="3483" w:type="dxa"/>
        </w:tcPr>
        <w:p w:rsidR="00AF2080" w:rsidRPr="00AF2080" w:rsidRDefault="00AF2080" w:rsidP="004330BD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AF2080">
            <w:rPr>
              <w:color w:val="000000"/>
              <w:sz w:val="16"/>
              <w:szCs w:val="16"/>
            </w:rPr>
            <w:t>БРОЈ:</w:t>
          </w:r>
          <w:r w:rsidR="008D7410">
            <w:rPr>
              <w:lang w:val="sr-Cyrl-RS"/>
            </w:rPr>
            <w:t xml:space="preserve"> </w:t>
          </w:r>
          <w:r w:rsidR="004330BD" w:rsidRPr="004330BD">
            <w:rPr>
              <w:sz w:val="16"/>
              <w:szCs w:val="16"/>
              <w:lang w:val="sr-Cyrl-RS"/>
            </w:rPr>
            <w:t>Службено</w:t>
          </w:r>
          <w:r w:rsidR="008D7410" w:rsidRPr="004330BD">
            <w:rPr>
              <w:sz w:val="16"/>
              <w:szCs w:val="16"/>
              <w:lang w:val="sr-Cyrl-RS"/>
            </w:rPr>
            <w:t xml:space="preserve"> </w:t>
          </w:r>
        </w:p>
      </w:tc>
      <w:tc>
        <w:tcPr>
          <w:tcW w:w="5448" w:type="dxa"/>
        </w:tcPr>
        <w:p w:rsidR="00AF2080" w:rsidRPr="00AF2080" w:rsidRDefault="00AF2080" w:rsidP="004330BD">
          <w:pPr>
            <w:tabs>
              <w:tab w:val="center" w:pos="4680"/>
              <w:tab w:val="right" w:pos="9360"/>
            </w:tabs>
            <w:spacing w:after="0" w:line="240" w:lineRule="auto"/>
            <w:rPr>
              <w:color w:val="000000"/>
              <w:sz w:val="16"/>
              <w:szCs w:val="16"/>
              <w:lang w:val="sr-Cyrl-RS"/>
            </w:rPr>
          </w:pPr>
          <w:r w:rsidRPr="00AF2080">
            <w:rPr>
              <w:color w:val="000000"/>
              <w:sz w:val="16"/>
              <w:szCs w:val="16"/>
            </w:rPr>
            <w:t>ДАТУМ:</w:t>
          </w:r>
          <w:r>
            <w:rPr>
              <w:color w:val="000000"/>
              <w:sz w:val="16"/>
              <w:szCs w:val="16"/>
              <w:lang w:val="sr-Cyrl-RS"/>
            </w:rPr>
            <w:t xml:space="preserve"> </w:t>
          </w:r>
          <w:r w:rsidR="004330BD">
            <w:rPr>
              <w:color w:val="000000"/>
              <w:sz w:val="16"/>
              <w:szCs w:val="16"/>
              <w:lang w:val="sr-Cyrl-RS"/>
            </w:rPr>
            <w:t>09</w:t>
          </w:r>
          <w:r w:rsidR="00405120">
            <w:rPr>
              <w:color w:val="000000"/>
              <w:sz w:val="16"/>
              <w:szCs w:val="16"/>
              <w:lang w:val="sr-Cyrl-RS"/>
            </w:rPr>
            <w:t>.</w:t>
          </w:r>
          <w:r w:rsidR="00421C3E">
            <w:rPr>
              <w:color w:val="000000"/>
              <w:sz w:val="16"/>
              <w:szCs w:val="16"/>
              <w:lang w:val="sr-Latn-RS"/>
            </w:rPr>
            <w:t>1</w:t>
          </w:r>
          <w:r>
            <w:rPr>
              <w:color w:val="000000"/>
              <w:sz w:val="16"/>
              <w:szCs w:val="16"/>
              <w:lang w:val="sr-Cyrl-RS"/>
            </w:rPr>
            <w:t>0.201</w:t>
          </w:r>
          <w:r w:rsidR="004330BD">
            <w:rPr>
              <w:color w:val="000000"/>
              <w:sz w:val="16"/>
              <w:szCs w:val="16"/>
              <w:lang w:val="sr-Cyrl-RS"/>
            </w:rPr>
            <w:t>8</w:t>
          </w:r>
          <w:r>
            <w:rPr>
              <w:color w:val="000000"/>
              <w:sz w:val="16"/>
              <w:szCs w:val="16"/>
              <w:lang w:val="sr-Cyrl-RS"/>
            </w:rPr>
            <w:t>.</w:t>
          </w:r>
        </w:p>
      </w:tc>
    </w:tr>
  </w:tbl>
  <w:p w:rsidR="00732FC8" w:rsidRDefault="00732FC8" w:rsidP="006F42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372"/>
    <w:multiLevelType w:val="hybridMultilevel"/>
    <w:tmpl w:val="9FE0F316"/>
    <w:lvl w:ilvl="0" w:tplc="2632C6FE">
      <w:numFmt w:val="bullet"/>
      <w:lvlText w:val="-"/>
      <w:lvlJc w:val="left"/>
      <w:pPr>
        <w:ind w:left="1800" w:hanging="360"/>
      </w:pPr>
      <w:rPr>
        <w:rFonts w:ascii="Verdana" w:eastAsia="Calibri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9CC68DC"/>
    <w:multiLevelType w:val="hybridMultilevel"/>
    <w:tmpl w:val="B0C4FBCC"/>
    <w:lvl w:ilvl="0" w:tplc="2C3A15D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15790"/>
    <w:multiLevelType w:val="hybridMultilevel"/>
    <w:tmpl w:val="9D4ACD30"/>
    <w:lvl w:ilvl="0" w:tplc="AD2ACB0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D1F5D6A"/>
    <w:multiLevelType w:val="hybridMultilevel"/>
    <w:tmpl w:val="E2B26A22"/>
    <w:lvl w:ilvl="0" w:tplc="519A0102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3309D6"/>
    <w:multiLevelType w:val="hybridMultilevel"/>
    <w:tmpl w:val="2D2EA22A"/>
    <w:lvl w:ilvl="0" w:tplc="3856C620"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8D1479"/>
    <w:multiLevelType w:val="multilevel"/>
    <w:tmpl w:val="A796C9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20324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6F7229F"/>
    <w:multiLevelType w:val="hybridMultilevel"/>
    <w:tmpl w:val="DC8EDDB4"/>
    <w:lvl w:ilvl="0" w:tplc="FFE0E58C">
      <w:start w:val="1"/>
      <w:numFmt w:val="bullet"/>
      <w:lvlText w:val=""/>
      <w:lvlJc w:val="left"/>
      <w:pPr>
        <w:ind w:left="127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8">
    <w:nsid w:val="4AC51CD2"/>
    <w:multiLevelType w:val="hybridMultilevel"/>
    <w:tmpl w:val="642AFB50"/>
    <w:lvl w:ilvl="0" w:tplc="AD2ACB0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F7006E1A">
      <w:start w:val="1"/>
      <w:numFmt w:val="decimal"/>
      <w:lvlText w:val="%2)"/>
      <w:lvlJc w:val="left"/>
      <w:pPr>
        <w:ind w:left="23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4B1F3753"/>
    <w:multiLevelType w:val="hybridMultilevel"/>
    <w:tmpl w:val="39BC5108"/>
    <w:lvl w:ilvl="0" w:tplc="F64C5E26">
      <w:numFmt w:val="bullet"/>
      <w:lvlText w:val="-"/>
      <w:lvlJc w:val="left"/>
      <w:pPr>
        <w:ind w:left="1789" w:hanging="360"/>
      </w:pPr>
      <w:rPr>
        <w:rFonts w:ascii="Verdana" w:eastAsia="Calibri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5113186"/>
    <w:multiLevelType w:val="hybridMultilevel"/>
    <w:tmpl w:val="11BA5696"/>
    <w:lvl w:ilvl="0" w:tplc="6C047236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72FEB"/>
    <w:multiLevelType w:val="hybridMultilevel"/>
    <w:tmpl w:val="02E8CB64"/>
    <w:lvl w:ilvl="0" w:tplc="9B707E7C">
      <w:numFmt w:val="bullet"/>
      <w:lvlText w:val="-"/>
      <w:lvlJc w:val="left"/>
      <w:pPr>
        <w:ind w:left="1789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66AD5371"/>
    <w:multiLevelType w:val="hybridMultilevel"/>
    <w:tmpl w:val="89109DB2"/>
    <w:lvl w:ilvl="0" w:tplc="57F4C532">
      <w:start w:val="4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0943E1"/>
    <w:multiLevelType w:val="hybridMultilevel"/>
    <w:tmpl w:val="3184EBF6"/>
    <w:lvl w:ilvl="0" w:tplc="A9D4ADC6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EA3BD4"/>
    <w:multiLevelType w:val="hybridMultilevel"/>
    <w:tmpl w:val="3156363E"/>
    <w:lvl w:ilvl="0" w:tplc="A97C7092">
      <w:start w:val="10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B4295B"/>
    <w:multiLevelType w:val="hybridMultilevel"/>
    <w:tmpl w:val="A0149B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5"/>
  </w:num>
  <w:num w:numId="9">
    <w:abstractNumId w:val="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4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24F"/>
    <w:rsid w:val="00001F0F"/>
    <w:rsid w:val="00021F2B"/>
    <w:rsid w:val="0003263E"/>
    <w:rsid w:val="00052701"/>
    <w:rsid w:val="000713CF"/>
    <w:rsid w:val="000922B2"/>
    <w:rsid w:val="00097260"/>
    <w:rsid w:val="000D24AA"/>
    <w:rsid w:val="000E53A4"/>
    <w:rsid w:val="000F6B23"/>
    <w:rsid w:val="0010529E"/>
    <w:rsid w:val="001439E2"/>
    <w:rsid w:val="00155EED"/>
    <w:rsid w:val="001A1B4B"/>
    <w:rsid w:val="001E2727"/>
    <w:rsid w:val="00210266"/>
    <w:rsid w:val="0026124F"/>
    <w:rsid w:val="00261C14"/>
    <w:rsid w:val="00263E88"/>
    <w:rsid w:val="00264CCA"/>
    <w:rsid w:val="00275A82"/>
    <w:rsid w:val="00283380"/>
    <w:rsid w:val="002C5B6F"/>
    <w:rsid w:val="002D2614"/>
    <w:rsid w:val="002D3DF8"/>
    <w:rsid w:val="002E2318"/>
    <w:rsid w:val="002F344D"/>
    <w:rsid w:val="003027F9"/>
    <w:rsid w:val="003056AC"/>
    <w:rsid w:val="003206AB"/>
    <w:rsid w:val="003318C0"/>
    <w:rsid w:val="0034478E"/>
    <w:rsid w:val="00374F62"/>
    <w:rsid w:val="003811DB"/>
    <w:rsid w:val="00386F24"/>
    <w:rsid w:val="003A4A72"/>
    <w:rsid w:val="003E4899"/>
    <w:rsid w:val="003F2089"/>
    <w:rsid w:val="003F3125"/>
    <w:rsid w:val="003F7C6D"/>
    <w:rsid w:val="00405120"/>
    <w:rsid w:val="00415262"/>
    <w:rsid w:val="00416803"/>
    <w:rsid w:val="00417E43"/>
    <w:rsid w:val="00421C3E"/>
    <w:rsid w:val="004330BD"/>
    <w:rsid w:val="004817BD"/>
    <w:rsid w:val="004829F4"/>
    <w:rsid w:val="0049560D"/>
    <w:rsid w:val="004B6C76"/>
    <w:rsid w:val="00503352"/>
    <w:rsid w:val="005140BA"/>
    <w:rsid w:val="00545825"/>
    <w:rsid w:val="00554196"/>
    <w:rsid w:val="00561680"/>
    <w:rsid w:val="005649AB"/>
    <w:rsid w:val="00577DEE"/>
    <w:rsid w:val="00583D82"/>
    <w:rsid w:val="00592B07"/>
    <w:rsid w:val="005A57F9"/>
    <w:rsid w:val="005B2D6B"/>
    <w:rsid w:val="005C7160"/>
    <w:rsid w:val="005F2232"/>
    <w:rsid w:val="005F37E0"/>
    <w:rsid w:val="00600460"/>
    <w:rsid w:val="00612BFE"/>
    <w:rsid w:val="00622129"/>
    <w:rsid w:val="0062639C"/>
    <w:rsid w:val="00661DBC"/>
    <w:rsid w:val="006A07FC"/>
    <w:rsid w:val="006A4749"/>
    <w:rsid w:val="006B20E4"/>
    <w:rsid w:val="006C77EA"/>
    <w:rsid w:val="006D09C3"/>
    <w:rsid w:val="006F42ED"/>
    <w:rsid w:val="006F7118"/>
    <w:rsid w:val="0072042E"/>
    <w:rsid w:val="00727E4B"/>
    <w:rsid w:val="00732FC8"/>
    <w:rsid w:val="00737B82"/>
    <w:rsid w:val="00740B32"/>
    <w:rsid w:val="00752BA8"/>
    <w:rsid w:val="007602AB"/>
    <w:rsid w:val="0076383B"/>
    <w:rsid w:val="007676AB"/>
    <w:rsid w:val="007703E4"/>
    <w:rsid w:val="007C0C6D"/>
    <w:rsid w:val="007E1224"/>
    <w:rsid w:val="007F18AE"/>
    <w:rsid w:val="00801FA2"/>
    <w:rsid w:val="00814A8E"/>
    <w:rsid w:val="00834BFD"/>
    <w:rsid w:val="00851947"/>
    <w:rsid w:val="0089198F"/>
    <w:rsid w:val="00892B29"/>
    <w:rsid w:val="008C7A31"/>
    <w:rsid w:val="008D7410"/>
    <w:rsid w:val="008D7D64"/>
    <w:rsid w:val="008E72A5"/>
    <w:rsid w:val="00905EF1"/>
    <w:rsid w:val="0091345D"/>
    <w:rsid w:val="00930552"/>
    <w:rsid w:val="00941EF9"/>
    <w:rsid w:val="00965E68"/>
    <w:rsid w:val="00975134"/>
    <w:rsid w:val="009C51DF"/>
    <w:rsid w:val="009E2B9E"/>
    <w:rsid w:val="00A3006F"/>
    <w:rsid w:val="00A339C1"/>
    <w:rsid w:val="00A62C75"/>
    <w:rsid w:val="00AE2454"/>
    <w:rsid w:val="00AF2080"/>
    <w:rsid w:val="00AF22A6"/>
    <w:rsid w:val="00AF2A6C"/>
    <w:rsid w:val="00B10E4F"/>
    <w:rsid w:val="00B116CE"/>
    <w:rsid w:val="00B17BE3"/>
    <w:rsid w:val="00B31317"/>
    <w:rsid w:val="00B40360"/>
    <w:rsid w:val="00B565BE"/>
    <w:rsid w:val="00BA0DBC"/>
    <w:rsid w:val="00BA608D"/>
    <w:rsid w:val="00BB6739"/>
    <w:rsid w:val="00BC074F"/>
    <w:rsid w:val="00BC0FD5"/>
    <w:rsid w:val="00C17E2D"/>
    <w:rsid w:val="00C24A8A"/>
    <w:rsid w:val="00C37EB2"/>
    <w:rsid w:val="00C56F05"/>
    <w:rsid w:val="00C71623"/>
    <w:rsid w:val="00C76EE0"/>
    <w:rsid w:val="00C8004C"/>
    <w:rsid w:val="00C81599"/>
    <w:rsid w:val="00C93386"/>
    <w:rsid w:val="00CA5E40"/>
    <w:rsid w:val="00CB0DF8"/>
    <w:rsid w:val="00CB6F7E"/>
    <w:rsid w:val="00CE4B31"/>
    <w:rsid w:val="00CF701D"/>
    <w:rsid w:val="00D3307A"/>
    <w:rsid w:val="00D3744C"/>
    <w:rsid w:val="00D468E2"/>
    <w:rsid w:val="00D50D63"/>
    <w:rsid w:val="00D6696C"/>
    <w:rsid w:val="00DE0EE6"/>
    <w:rsid w:val="00DE292C"/>
    <w:rsid w:val="00E07741"/>
    <w:rsid w:val="00E800A3"/>
    <w:rsid w:val="00E86F0C"/>
    <w:rsid w:val="00E97828"/>
    <w:rsid w:val="00EB1487"/>
    <w:rsid w:val="00EB27F7"/>
    <w:rsid w:val="00ED0A86"/>
    <w:rsid w:val="00F00C9A"/>
    <w:rsid w:val="00F06C32"/>
    <w:rsid w:val="00F5414A"/>
    <w:rsid w:val="00F5447F"/>
    <w:rsid w:val="00F6271C"/>
    <w:rsid w:val="00FA794C"/>
    <w:rsid w:val="00FC1EAC"/>
    <w:rsid w:val="00FE5868"/>
    <w:rsid w:val="00FF2230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qFormat/>
    <w:rsid w:val="005458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F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FC8"/>
  </w:style>
  <w:style w:type="paragraph" w:styleId="Footer">
    <w:name w:val="footer"/>
    <w:basedOn w:val="Normal"/>
    <w:link w:val="FooterChar"/>
    <w:uiPriority w:val="99"/>
    <w:unhideWhenUsed/>
    <w:rsid w:val="00732F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FC8"/>
  </w:style>
  <w:style w:type="paragraph" w:styleId="BalloonText">
    <w:name w:val="Balloon Text"/>
    <w:basedOn w:val="Normal"/>
    <w:link w:val="BalloonTextChar"/>
    <w:uiPriority w:val="99"/>
    <w:semiHidden/>
    <w:unhideWhenUsed/>
    <w:rsid w:val="0073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2F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0460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40512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05120"/>
    <w:rPr>
      <w:rFonts w:ascii="Times New Roman" w:eastAsia="Times New Roman" w:hAnsi="Times New Roman"/>
    </w:rPr>
  </w:style>
  <w:style w:type="character" w:styleId="FootnoteReference">
    <w:name w:val="footnote reference"/>
    <w:rsid w:val="00405120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545825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lan">
    <w:name w:val="clan"/>
    <w:basedOn w:val="Normal"/>
    <w:rsid w:val="00545825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545825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545825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ormalcentar">
    <w:name w:val="normalcentar"/>
    <w:basedOn w:val="Normal"/>
    <w:rsid w:val="0054582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paragraph" w:customStyle="1" w:styleId="stil1tekst">
    <w:name w:val="stil_1tekst"/>
    <w:basedOn w:val="Normal"/>
    <w:rsid w:val="00851947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/>
      <w:sz w:val="24"/>
      <w:szCs w:val="24"/>
      <w:lang w:val="sr-Latn-RS" w:eastAsia="sr-Latn-R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1487"/>
    <w:pPr>
      <w:spacing w:after="0" w:line="240" w:lineRule="auto"/>
    </w:pPr>
    <w:rPr>
      <w:rFonts w:eastAsiaTheme="minorHAnsi"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1487"/>
    <w:rPr>
      <w:rFonts w:eastAsiaTheme="minorHAnsi" w:cstheme="minorBidi"/>
      <w:sz w:val="22"/>
      <w:szCs w:val="21"/>
      <w:lang w:val="sr-Latn-RS"/>
    </w:rPr>
  </w:style>
  <w:style w:type="table" w:styleId="TableGrid">
    <w:name w:val="Table Grid"/>
    <w:basedOn w:val="TableNormal"/>
    <w:uiPriority w:val="59"/>
    <w:rsid w:val="00B31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qFormat/>
    <w:rsid w:val="0054582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F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FC8"/>
  </w:style>
  <w:style w:type="paragraph" w:styleId="Footer">
    <w:name w:val="footer"/>
    <w:basedOn w:val="Normal"/>
    <w:link w:val="FooterChar"/>
    <w:uiPriority w:val="99"/>
    <w:unhideWhenUsed/>
    <w:rsid w:val="00732F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FC8"/>
  </w:style>
  <w:style w:type="paragraph" w:styleId="BalloonText">
    <w:name w:val="Balloon Text"/>
    <w:basedOn w:val="Normal"/>
    <w:link w:val="BalloonTextChar"/>
    <w:uiPriority w:val="99"/>
    <w:semiHidden/>
    <w:unhideWhenUsed/>
    <w:rsid w:val="0073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2F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0460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40512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05120"/>
    <w:rPr>
      <w:rFonts w:ascii="Times New Roman" w:eastAsia="Times New Roman" w:hAnsi="Times New Roman"/>
    </w:rPr>
  </w:style>
  <w:style w:type="character" w:styleId="FootnoteReference">
    <w:name w:val="footnote reference"/>
    <w:rsid w:val="00405120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545825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lan">
    <w:name w:val="clan"/>
    <w:basedOn w:val="Normal"/>
    <w:rsid w:val="00545825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545825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545825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ormalcentar">
    <w:name w:val="normalcentar"/>
    <w:basedOn w:val="Normal"/>
    <w:rsid w:val="0054582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paragraph" w:customStyle="1" w:styleId="stil1tekst">
    <w:name w:val="stil_1tekst"/>
    <w:basedOn w:val="Normal"/>
    <w:rsid w:val="00851947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/>
      <w:sz w:val="24"/>
      <w:szCs w:val="24"/>
      <w:lang w:val="sr-Latn-RS" w:eastAsia="sr-Latn-R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1487"/>
    <w:pPr>
      <w:spacing w:after="0" w:line="240" w:lineRule="auto"/>
    </w:pPr>
    <w:rPr>
      <w:rFonts w:eastAsiaTheme="minorHAnsi"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1487"/>
    <w:rPr>
      <w:rFonts w:eastAsiaTheme="minorHAnsi" w:cstheme="minorBidi"/>
      <w:sz w:val="22"/>
      <w:szCs w:val="21"/>
      <w:lang w:val="sr-Latn-RS"/>
    </w:rPr>
  </w:style>
  <w:style w:type="table" w:styleId="TableGrid">
    <w:name w:val="Table Grid"/>
    <w:basedOn w:val="TableNormal"/>
    <w:uiPriority w:val="59"/>
    <w:rsid w:val="00B31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segs@vojvodina.gov.rs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agan.micic\AppData\Roaming\Microsoft\Templates\Zaglavlje%20Sekretarijat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Zaglavlje Sekretarijata</Template>
  <TotalTime>315</TotalTime>
  <Pages>5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Micic</dc:creator>
  <cp:lastModifiedBy>Ivan Jovanovic</cp:lastModifiedBy>
  <cp:revision>29</cp:revision>
  <cp:lastPrinted>2016-07-14T13:05:00Z</cp:lastPrinted>
  <dcterms:created xsi:type="dcterms:W3CDTF">2016-10-06T13:46:00Z</dcterms:created>
  <dcterms:modified xsi:type="dcterms:W3CDTF">2018-10-09T12:23:00Z</dcterms:modified>
</cp:coreProperties>
</file>